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E9" w:rsidRDefault="003804EE">
      <w:pPr>
        <w:spacing w:line="5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山东省教育厅</w:t>
      </w:r>
    </w:p>
    <w:p w:rsidR="00F400E9" w:rsidRDefault="003804EE">
      <w:pPr>
        <w:spacing w:line="580" w:lineRule="exact"/>
        <w:jc w:val="center"/>
        <w:rPr>
          <w:rFonts w:ascii="方正小标宋简体" w:eastAsia="方正小标宋简体"/>
          <w:sz w:val="44"/>
          <w:szCs w:val="44"/>
        </w:rPr>
      </w:pPr>
      <w:r>
        <w:rPr>
          <w:rFonts w:ascii="方正小标宋简体" w:eastAsia="方正小标宋简体" w:hAnsi="黑体" w:hint="eastAsia"/>
          <w:sz w:val="44"/>
          <w:szCs w:val="44"/>
        </w:rPr>
        <w:t>关于开展</w:t>
      </w:r>
      <w:r>
        <w:rPr>
          <w:rFonts w:ascii="方正小标宋简体" w:eastAsia="方正小标宋简体" w:hint="eastAsia"/>
          <w:sz w:val="44"/>
          <w:szCs w:val="44"/>
        </w:rPr>
        <w:t>高等学校国有资产管理考评工作的通知</w:t>
      </w:r>
    </w:p>
    <w:p w:rsidR="00F400E9" w:rsidRDefault="003804EE" w:rsidP="003804EE">
      <w:pPr>
        <w:spacing w:line="580" w:lineRule="exact"/>
        <w:jc w:val="center"/>
        <w:rPr>
          <w:rFonts w:ascii="仿宋_GB2312" w:eastAsia="仿宋_GB2312" w:hAnsi="宋体" w:cs="宋体"/>
          <w:kern w:val="0"/>
          <w:sz w:val="32"/>
          <w:szCs w:val="32"/>
        </w:rPr>
      </w:pPr>
      <w:bookmarkStart w:id="0" w:name="_GoBack"/>
      <w:proofErr w:type="gramStart"/>
      <w:r w:rsidRPr="003804EE">
        <w:rPr>
          <w:rFonts w:ascii="仿宋_GB2312" w:eastAsia="仿宋_GB2312" w:hAnsi="宋体" w:cs="宋体" w:hint="eastAsia"/>
          <w:kern w:val="0"/>
          <w:sz w:val="32"/>
          <w:szCs w:val="32"/>
        </w:rPr>
        <w:t>鲁教财函</w:t>
      </w:r>
      <w:proofErr w:type="gramEnd"/>
      <w:r w:rsidRPr="003804EE">
        <w:rPr>
          <w:rFonts w:ascii="仿宋_GB2312" w:eastAsia="仿宋_GB2312" w:hAnsi="宋体" w:cs="宋体" w:hint="eastAsia"/>
          <w:kern w:val="0"/>
          <w:sz w:val="32"/>
          <w:szCs w:val="32"/>
        </w:rPr>
        <w:t>〔2018〕9号</w:t>
      </w:r>
    </w:p>
    <w:bookmarkEnd w:id="0"/>
    <w:p w:rsidR="00F400E9" w:rsidRDefault="003804EE">
      <w:pPr>
        <w:spacing w:line="58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厅属各高校：</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为了加强高等学校国有资产管理，提高高等学校国有资产管理水平和效益，根据</w:t>
      </w:r>
      <w:r>
        <w:rPr>
          <w:rFonts w:ascii="仿宋_GB2312" w:eastAsia="仿宋_GB2312" w:hint="eastAsia"/>
          <w:sz w:val="32"/>
          <w:szCs w:val="32"/>
        </w:rPr>
        <w:t>《山东省高等学校国有资产管理办法》（</w:t>
      </w:r>
      <w:proofErr w:type="gramStart"/>
      <w:r>
        <w:rPr>
          <w:rFonts w:ascii="仿宋_GB2312" w:eastAsia="仿宋_GB2312" w:hint="eastAsia"/>
          <w:sz w:val="32"/>
          <w:szCs w:val="32"/>
        </w:rPr>
        <w:t>鲁教财字</w:t>
      </w:r>
      <w:proofErr w:type="gramEnd"/>
      <w:r>
        <w:rPr>
          <w:rFonts w:ascii="仿宋_GB2312" w:eastAsia="仿宋_GB2312" w:hint="eastAsia"/>
          <w:b/>
          <w:sz w:val="32"/>
          <w:szCs w:val="32"/>
        </w:rPr>
        <w:t>〔</w:t>
      </w:r>
      <w:r>
        <w:rPr>
          <w:rFonts w:ascii="仿宋_GB2312" w:eastAsia="仿宋_GB2312" w:hint="eastAsia"/>
          <w:b/>
          <w:sz w:val="32"/>
          <w:szCs w:val="32"/>
        </w:rPr>
        <w:t>2011</w:t>
      </w:r>
      <w:r>
        <w:rPr>
          <w:rFonts w:ascii="仿宋_GB2312" w:eastAsia="仿宋_GB2312" w:hint="eastAsia"/>
          <w:b/>
          <w:sz w:val="32"/>
          <w:szCs w:val="32"/>
        </w:rPr>
        <w:t>〕</w:t>
      </w:r>
      <w:r>
        <w:rPr>
          <w:rFonts w:ascii="仿宋_GB2312" w:eastAsia="仿宋_GB2312" w:hint="eastAsia"/>
          <w:b/>
          <w:sz w:val="32"/>
          <w:szCs w:val="32"/>
        </w:rPr>
        <w:t>65</w:t>
      </w:r>
      <w:r>
        <w:rPr>
          <w:rFonts w:ascii="仿宋_GB2312" w:eastAsia="仿宋_GB2312" w:hint="eastAsia"/>
          <w:sz w:val="32"/>
          <w:szCs w:val="32"/>
        </w:rPr>
        <w:t>号）</w:t>
      </w:r>
      <w:r>
        <w:rPr>
          <w:rFonts w:ascii="仿宋_GB2312" w:eastAsia="仿宋_GB2312" w:hAnsi="宋体" w:cs="宋体" w:hint="eastAsia"/>
          <w:kern w:val="0"/>
          <w:sz w:val="32"/>
          <w:szCs w:val="32"/>
        </w:rPr>
        <w:t>等有关政策规定，决定在厅属高校开展国有资产管理考评工作。现将有关事项通知如下：</w:t>
      </w:r>
    </w:p>
    <w:p w:rsidR="00F400E9" w:rsidRDefault="003804EE">
      <w:pPr>
        <w:spacing w:line="580" w:lineRule="exact"/>
        <w:ind w:firstLine="645"/>
        <w:rPr>
          <w:rFonts w:ascii="黑体" w:eastAsia="黑体" w:hAnsi="黑体" w:cs="宋体"/>
          <w:kern w:val="0"/>
          <w:sz w:val="32"/>
          <w:szCs w:val="32"/>
        </w:rPr>
      </w:pPr>
      <w:r>
        <w:rPr>
          <w:rFonts w:ascii="黑体" w:eastAsia="黑体" w:hAnsi="黑体" w:cs="宋体" w:hint="eastAsia"/>
          <w:kern w:val="0"/>
          <w:sz w:val="32"/>
          <w:szCs w:val="32"/>
        </w:rPr>
        <w:t>一、工作目标</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开展高等学校国有资产管理考评工作，旨在进一步加强高校国有资产管理，促进高校国有资产管理的制度化、规范化、科学化和信息化，提高</w:t>
      </w:r>
      <w:r>
        <w:rPr>
          <w:rFonts w:ascii="仿宋_GB2312" w:eastAsia="仿宋_GB2312" w:hAnsi="宋体" w:cs="宋体"/>
          <w:kern w:val="0"/>
          <w:sz w:val="32"/>
          <w:szCs w:val="32"/>
        </w:rPr>
        <w:t>高校</w:t>
      </w:r>
      <w:r>
        <w:rPr>
          <w:rFonts w:ascii="仿宋_GB2312" w:eastAsia="仿宋_GB2312" w:hAnsi="宋体" w:cs="宋体" w:hint="eastAsia"/>
          <w:kern w:val="0"/>
          <w:sz w:val="32"/>
          <w:szCs w:val="32"/>
        </w:rPr>
        <w:t>国有</w:t>
      </w:r>
      <w:r>
        <w:rPr>
          <w:rFonts w:ascii="仿宋_GB2312" w:eastAsia="仿宋_GB2312" w:hAnsi="宋体" w:cs="宋体"/>
          <w:kern w:val="0"/>
          <w:sz w:val="32"/>
          <w:szCs w:val="32"/>
        </w:rPr>
        <w:t>资产的</w:t>
      </w:r>
      <w:r>
        <w:rPr>
          <w:rFonts w:ascii="仿宋_GB2312" w:eastAsia="仿宋_GB2312" w:hAnsi="宋体" w:cs="宋体" w:hint="eastAsia"/>
          <w:kern w:val="0"/>
          <w:sz w:val="32"/>
          <w:szCs w:val="32"/>
        </w:rPr>
        <w:t>使用</w:t>
      </w:r>
      <w:r>
        <w:rPr>
          <w:rFonts w:ascii="仿宋_GB2312" w:eastAsia="仿宋_GB2312" w:hAnsi="宋体" w:cs="宋体"/>
          <w:kern w:val="0"/>
          <w:sz w:val="32"/>
          <w:szCs w:val="32"/>
        </w:rPr>
        <w:t>效益，</w:t>
      </w:r>
      <w:r>
        <w:rPr>
          <w:rFonts w:ascii="仿宋_GB2312" w:eastAsia="仿宋_GB2312" w:hAnsi="宋体" w:cs="宋体" w:hint="eastAsia"/>
          <w:kern w:val="0"/>
          <w:sz w:val="32"/>
          <w:szCs w:val="32"/>
        </w:rPr>
        <w:t>更好地发挥资产管理工作在提升高校内部管理水平和推动高校综合改革中的保障作用。</w:t>
      </w:r>
    </w:p>
    <w:p w:rsidR="00F400E9" w:rsidRDefault="003804EE">
      <w:pPr>
        <w:spacing w:line="580" w:lineRule="exact"/>
        <w:ind w:firstLine="645"/>
        <w:rPr>
          <w:rFonts w:ascii="黑体" w:eastAsia="黑体" w:hAnsi="黑体" w:cs="宋体"/>
          <w:kern w:val="0"/>
          <w:sz w:val="32"/>
          <w:szCs w:val="32"/>
        </w:rPr>
      </w:pPr>
      <w:r>
        <w:rPr>
          <w:rFonts w:ascii="黑体" w:eastAsia="黑体" w:hAnsi="黑体" w:cs="宋体" w:hint="eastAsia"/>
          <w:kern w:val="0"/>
          <w:sz w:val="32"/>
          <w:szCs w:val="32"/>
        </w:rPr>
        <w:t>二、工作安排</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（一）考评内容</w:t>
      </w:r>
    </w:p>
    <w:p w:rsidR="00F400E9" w:rsidRDefault="003804EE">
      <w:pPr>
        <w:spacing w:line="580" w:lineRule="exact"/>
        <w:ind w:firstLine="645"/>
        <w:rPr>
          <w:rFonts w:ascii="黑体" w:eastAsia="黑体" w:hAnsi="黑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、国有资产管理机构与管理职责情况；</w:t>
      </w:r>
    </w:p>
    <w:p w:rsidR="00F400E9" w:rsidRDefault="003804EE">
      <w:pPr>
        <w:spacing w:line="58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w:t>
      </w:r>
      <w:r>
        <w:rPr>
          <w:rFonts w:ascii="仿宋_GB2312" w:eastAsia="仿宋_GB2312" w:hAnsi="宋体" w:cs="宋体" w:hint="eastAsia"/>
          <w:kern w:val="0"/>
          <w:sz w:val="32"/>
          <w:szCs w:val="32"/>
        </w:rPr>
        <w:t>、国有资产管理信息化建设情况；</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、国有资产配置、使用、处置、清查、有偿使用、无形资产管理情况；</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、资产报表和产权登记情况；</w:t>
      </w:r>
    </w:p>
    <w:p w:rsidR="00F400E9" w:rsidRDefault="003804EE">
      <w:pPr>
        <w:spacing w:line="58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5</w:t>
      </w:r>
      <w:r>
        <w:rPr>
          <w:rFonts w:ascii="仿宋_GB2312" w:eastAsia="仿宋_GB2312" w:hAnsi="宋体" w:cs="宋体" w:hint="eastAsia"/>
          <w:kern w:val="0"/>
          <w:sz w:val="32"/>
          <w:szCs w:val="32"/>
        </w:rPr>
        <w:t>、国有资产开放共享、绩效考核、理论</w:t>
      </w:r>
      <w:r>
        <w:rPr>
          <w:rFonts w:ascii="仿宋_GB2312" w:eastAsia="仿宋_GB2312" w:hAnsi="宋体" w:cs="宋体"/>
          <w:kern w:val="0"/>
          <w:sz w:val="32"/>
          <w:szCs w:val="32"/>
        </w:rPr>
        <w:t>研究</w:t>
      </w:r>
      <w:r>
        <w:rPr>
          <w:rFonts w:ascii="仿宋_GB2312" w:eastAsia="仿宋_GB2312" w:hAnsi="宋体" w:cs="宋体" w:hint="eastAsia"/>
          <w:kern w:val="0"/>
          <w:sz w:val="32"/>
          <w:szCs w:val="32"/>
        </w:rPr>
        <w:t>情况等。</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（二）组织实施</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本次考评工作分两个阶段：</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第一阶段为高校自评阶段（</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月），由各高校按照考评内容自行考评，对照《山东省高等学校国有资产管理考评打分表》（见附件，以下简称《考评打分表》）中的评分</w:t>
      </w:r>
      <w:r>
        <w:rPr>
          <w:rFonts w:ascii="仿宋_GB2312" w:eastAsia="仿宋_GB2312" w:hAnsi="宋体" w:cs="宋体"/>
          <w:kern w:val="0"/>
          <w:sz w:val="32"/>
          <w:szCs w:val="32"/>
        </w:rPr>
        <w:t>标准</w:t>
      </w:r>
      <w:r>
        <w:rPr>
          <w:rFonts w:ascii="仿宋_GB2312" w:eastAsia="仿宋_GB2312" w:hAnsi="宋体" w:cs="宋体" w:hint="eastAsia"/>
          <w:kern w:val="0"/>
          <w:sz w:val="32"/>
          <w:szCs w:val="32"/>
        </w:rPr>
        <w:t>，逐项</w:t>
      </w:r>
      <w:r>
        <w:rPr>
          <w:rFonts w:ascii="仿宋_GB2312" w:eastAsia="仿宋_GB2312" w:hAnsi="宋体" w:cs="宋体"/>
          <w:kern w:val="0"/>
          <w:sz w:val="32"/>
          <w:szCs w:val="32"/>
        </w:rPr>
        <w:t>进行自</w:t>
      </w:r>
      <w:r>
        <w:rPr>
          <w:rFonts w:ascii="仿宋_GB2312" w:eastAsia="仿宋_GB2312" w:hAnsi="宋体" w:cs="宋体" w:hint="eastAsia"/>
          <w:kern w:val="0"/>
          <w:sz w:val="32"/>
          <w:szCs w:val="32"/>
        </w:rPr>
        <w:t>我评价</w:t>
      </w:r>
      <w:r>
        <w:rPr>
          <w:rFonts w:ascii="仿宋_GB2312" w:eastAsia="仿宋_GB2312" w:hAnsi="宋体" w:cs="宋体"/>
          <w:kern w:val="0"/>
          <w:sz w:val="32"/>
          <w:szCs w:val="32"/>
        </w:rPr>
        <w:t>打分，</w:t>
      </w:r>
      <w:r>
        <w:rPr>
          <w:rFonts w:ascii="仿宋_GB2312" w:eastAsia="仿宋_GB2312" w:hAnsi="宋体" w:cs="宋体" w:hint="eastAsia"/>
          <w:kern w:val="0"/>
          <w:sz w:val="32"/>
          <w:szCs w:val="32"/>
        </w:rPr>
        <w:t>形成自评报告</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以正式文件形式报省教育厅；</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第二阶段为重点抽查阶段（</w:t>
      </w: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月），由省教育厅组织专家组对各高校的自评材料进行审核，抽取部分高校进行实地考评。</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（三）报送方式</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资料报送采取网上报送的方式进行。各高校登录山东省教育资产管理信息系统（</w:t>
      </w:r>
      <w:r>
        <w:rPr>
          <w:rFonts w:ascii="仿宋_GB2312" w:eastAsia="仿宋_GB2312" w:hAnsi="宋体" w:cs="宋体" w:hint="eastAsia"/>
          <w:kern w:val="0"/>
          <w:sz w:val="32"/>
          <w:szCs w:val="32"/>
        </w:rPr>
        <w:t>http</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//221.214.56.13:8185/</w:t>
      </w:r>
      <w:proofErr w:type="spellStart"/>
      <w:r>
        <w:rPr>
          <w:rFonts w:ascii="仿宋_GB2312" w:eastAsia="仿宋_GB2312" w:hAnsi="宋体" w:cs="宋体" w:hint="eastAsia"/>
          <w:kern w:val="0"/>
          <w:sz w:val="32"/>
          <w:szCs w:val="32"/>
        </w:rPr>
        <w:t>sdzc</w:t>
      </w:r>
      <w:proofErr w:type="spellEnd"/>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进入“高校资产考评”入</w:t>
      </w:r>
      <w:r>
        <w:rPr>
          <w:rFonts w:ascii="仿宋_GB2312" w:eastAsia="仿宋_GB2312" w:hAnsi="宋体" w:cs="宋体" w:hint="eastAsia"/>
          <w:kern w:val="0"/>
          <w:sz w:val="32"/>
          <w:szCs w:val="32"/>
        </w:rPr>
        <w:t>口，按要求填写《考评打分表》，并上传自评报告，于</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31</w:t>
      </w:r>
      <w:r>
        <w:rPr>
          <w:rFonts w:ascii="仿宋_GB2312" w:eastAsia="仿宋_GB2312" w:hAnsi="宋体" w:cs="宋体" w:hint="eastAsia"/>
          <w:kern w:val="0"/>
          <w:sz w:val="32"/>
          <w:szCs w:val="32"/>
        </w:rPr>
        <w:t>日前上报。</w:t>
      </w:r>
    </w:p>
    <w:p w:rsidR="00F400E9" w:rsidRDefault="003804EE">
      <w:pPr>
        <w:spacing w:line="580" w:lineRule="exact"/>
        <w:ind w:firstLine="645"/>
        <w:rPr>
          <w:rFonts w:ascii="黑体" w:eastAsia="黑体" w:hAnsi="黑体" w:cs="宋体"/>
          <w:kern w:val="0"/>
          <w:sz w:val="32"/>
          <w:szCs w:val="32"/>
        </w:rPr>
      </w:pPr>
      <w:r>
        <w:rPr>
          <w:rFonts w:ascii="黑体" w:eastAsia="黑体" w:hAnsi="黑体" w:cs="宋体" w:hint="eastAsia"/>
          <w:kern w:val="0"/>
          <w:sz w:val="32"/>
          <w:szCs w:val="32"/>
        </w:rPr>
        <w:t>三、工作要求</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（一）高度重视，精心组织。高校要提高对资产考评工作重要性的认识，加强组织领导，健全工作机制，强化协调配合。要成立国有资产管理考评工作领导小组，由学校分管领导任组长</w:t>
      </w:r>
      <w:r>
        <w:rPr>
          <w:rFonts w:ascii="仿宋_GB2312" w:eastAsia="仿宋_GB2312" w:hAnsi="宋体" w:cs="宋体" w:hint="eastAsia"/>
          <w:kern w:val="0"/>
          <w:sz w:val="32"/>
          <w:szCs w:val="32"/>
        </w:rPr>
        <w:t>,</w:t>
      </w:r>
      <w:r>
        <w:rPr>
          <w:rFonts w:hint="eastAsia"/>
        </w:rPr>
        <w:t xml:space="preserve"> </w:t>
      </w:r>
      <w:r>
        <w:rPr>
          <w:rFonts w:ascii="仿宋_GB2312" w:eastAsia="仿宋_GB2312" w:hAnsi="宋体" w:cs="宋体" w:hint="eastAsia"/>
          <w:kern w:val="0"/>
          <w:sz w:val="32"/>
          <w:szCs w:val="32"/>
        </w:rPr>
        <w:t>资产、财务、审计、人事、基建、后勤等相关部门负责人任成员，精心组织好此次资产考评工作。</w:t>
      </w:r>
    </w:p>
    <w:p w:rsidR="00F400E9" w:rsidRDefault="003804EE">
      <w:pPr>
        <w:spacing w:line="580" w:lineRule="exact"/>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（二）精准考评，按时报送。高校要按照考评工作要求和评分</w:t>
      </w:r>
      <w:r>
        <w:rPr>
          <w:rFonts w:ascii="仿宋_GB2312" w:eastAsia="仿宋_GB2312" w:hAnsi="宋体" w:cs="宋体"/>
          <w:kern w:val="0"/>
          <w:sz w:val="32"/>
          <w:szCs w:val="32"/>
        </w:rPr>
        <w:t>标准</w:t>
      </w:r>
      <w:r>
        <w:rPr>
          <w:rFonts w:ascii="仿宋_GB2312" w:eastAsia="仿宋_GB2312" w:hAnsi="宋体" w:cs="宋体" w:hint="eastAsia"/>
          <w:kern w:val="0"/>
          <w:sz w:val="32"/>
          <w:szCs w:val="32"/>
        </w:rPr>
        <w:t>，对照本校国有资产管理的实际情况，进行精准考评，按时报送相关资料。学校主要负责人对报送的《考评打分表》和自评报告的真实</w:t>
      </w:r>
      <w:r>
        <w:rPr>
          <w:rFonts w:ascii="仿宋_GB2312" w:eastAsia="仿宋_GB2312" w:hAnsi="宋体" w:cs="宋体" w:hint="eastAsia"/>
          <w:kern w:val="0"/>
          <w:sz w:val="32"/>
          <w:szCs w:val="32"/>
        </w:rPr>
        <w:t>性、完整性负责。</w:t>
      </w:r>
    </w:p>
    <w:p w:rsidR="00F400E9" w:rsidRDefault="003804EE">
      <w:pPr>
        <w:spacing w:line="580" w:lineRule="exact"/>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三）加强分析，积极整改。高校要在做好考评工作的基础上，加强对资产管理工作中重点、难点问题的分析和考评结果应用。要坚持问题导向，积极做好整改工作，不断完善管理体制，提高内控水平，加强队伍建设，提升国有资产管理工作的水平和质量。</w:t>
      </w:r>
    </w:p>
    <w:p w:rsidR="00F400E9" w:rsidRDefault="00F400E9">
      <w:pPr>
        <w:spacing w:line="580" w:lineRule="exact"/>
        <w:ind w:firstLine="645"/>
        <w:rPr>
          <w:rFonts w:ascii="仿宋_GB2312" w:eastAsia="仿宋_GB2312" w:hAnsi="宋体" w:cs="宋体"/>
          <w:kern w:val="0"/>
          <w:sz w:val="32"/>
          <w:szCs w:val="32"/>
        </w:rPr>
      </w:pP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联系人：王长涛</w:t>
      </w:r>
      <w:r>
        <w:rPr>
          <w:rFonts w:ascii="仿宋_GB2312" w:eastAsia="仿宋_GB2312" w:hAnsi="宋体" w:cs="宋体" w:hint="eastAsia"/>
          <w:kern w:val="0"/>
          <w:sz w:val="32"/>
          <w:szCs w:val="32"/>
        </w:rPr>
        <w:t xml:space="preserve"> 0531-81916696</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roofErr w:type="gramStart"/>
      <w:r>
        <w:rPr>
          <w:rFonts w:ascii="仿宋_GB2312" w:eastAsia="仿宋_GB2312" w:hAnsi="宋体" w:cs="宋体" w:hint="eastAsia"/>
          <w:kern w:val="0"/>
          <w:sz w:val="32"/>
          <w:szCs w:val="32"/>
        </w:rPr>
        <w:t>陈惠宁</w:t>
      </w:r>
      <w:proofErr w:type="gramEnd"/>
      <w:r>
        <w:rPr>
          <w:rFonts w:ascii="仿宋_GB2312" w:eastAsia="仿宋_GB2312" w:hAnsi="宋体" w:cs="宋体" w:hint="eastAsia"/>
          <w:kern w:val="0"/>
          <w:sz w:val="32"/>
          <w:szCs w:val="32"/>
        </w:rPr>
        <w:t xml:space="preserve"> 0531-81676813</w:t>
      </w:r>
    </w:p>
    <w:p w:rsidR="00F400E9" w:rsidRDefault="00F400E9">
      <w:pPr>
        <w:spacing w:line="580" w:lineRule="exact"/>
        <w:ind w:firstLine="645"/>
        <w:rPr>
          <w:rFonts w:ascii="仿宋_GB2312" w:eastAsia="仿宋_GB2312" w:hAnsi="宋体" w:cs="宋体"/>
          <w:kern w:val="0"/>
          <w:sz w:val="32"/>
          <w:szCs w:val="32"/>
        </w:rPr>
      </w:pP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附件：山东省高等学校国有资产管理考评打分表</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F400E9" w:rsidRDefault="003804EE">
      <w:pPr>
        <w:spacing w:line="580" w:lineRule="exact"/>
        <w:ind w:firstLineChars="1700" w:firstLine="5440"/>
        <w:rPr>
          <w:rFonts w:ascii="仿宋_GB2312" w:eastAsia="仿宋_GB2312" w:hAnsi="宋体" w:cs="宋体"/>
          <w:kern w:val="0"/>
          <w:sz w:val="32"/>
          <w:szCs w:val="32"/>
        </w:rPr>
      </w:pPr>
      <w:r>
        <w:rPr>
          <w:rFonts w:ascii="仿宋_GB2312" w:eastAsia="仿宋_GB2312" w:hAnsi="宋体" w:cs="宋体" w:hint="eastAsia"/>
          <w:kern w:val="0"/>
          <w:sz w:val="32"/>
          <w:szCs w:val="32"/>
        </w:rPr>
        <w:t>山东省教育厅</w:t>
      </w:r>
    </w:p>
    <w:p w:rsidR="00F400E9" w:rsidRDefault="003804EE">
      <w:pPr>
        <w:spacing w:line="58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2018</w:t>
      </w:r>
      <w:r>
        <w:rPr>
          <w:rFonts w:ascii="仿宋_GB2312" w:eastAsia="仿宋_GB2312" w:hAnsi="宋体" w:cs="宋体"/>
          <w:kern w:val="0"/>
          <w:sz w:val="32"/>
          <w:szCs w:val="32"/>
        </w:rPr>
        <w:t>年</w:t>
      </w:r>
      <w:r>
        <w:rPr>
          <w:rFonts w:ascii="仿宋_GB2312" w:eastAsia="仿宋_GB2312" w:hAnsi="宋体" w:cs="宋体"/>
          <w:kern w:val="0"/>
          <w:sz w:val="32"/>
          <w:szCs w:val="32"/>
        </w:rPr>
        <w:t>3</w:t>
      </w:r>
      <w:r>
        <w:rPr>
          <w:rFonts w:ascii="仿宋_GB2312" w:eastAsia="仿宋_GB2312" w:hAnsi="宋体" w:cs="宋体"/>
          <w:kern w:val="0"/>
          <w:sz w:val="32"/>
          <w:szCs w:val="32"/>
        </w:rPr>
        <w:t>月</w:t>
      </w:r>
      <w:r>
        <w:rPr>
          <w:rFonts w:ascii="仿宋_GB2312" w:eastAsia="仿宋_GB2312" w:hAnsi="宋体" w:cs="宋体"/>
          <w:kern w:val="0"/>
          <w:sz w:val="32"/>
          <w:szCs w:val="32"/>
        </w:rPr>
        <w:t xml:space="preserve">  </w:t>
      </w:r>
      <w:r>
        <w:rPr>
          <w:rFonts w:ascii="仿宋_GB2312" w:eastAsia="仿宋_GB2312" w:hAnsi="宋体" w:cs="宋体"/>
          <w:kern w:val="0"/>
          <w:sz w:val="32"/>
          <w:szCs w:val="32"/>
        </w:rPr>
        <w:t>日</w:t>
      </w:r>
    </w:p>
    <w:p w:rsidR="00F400E9" w:rsidRDefault="00F400E9">
      <w:pPr>
        <w:rPr>
          <w:rFonts w:ascii="方正小标宋简体" w:eastAsia="方正小标宋简体" w:hAnsi="黑体"/>
        </w:rPr>
      </w:pPr>
    </w:p>
    <w:p w:rsidR="00F400E9" w:rsidRDefault="00F400E9">
      <w:pPr>
        <w:widowControl/>
        <w:snapToGrid w:val="0"/>
        <w:spacing w:before="100" w:beforeAutospacing="1" w:after="312"/>
        <w:ind w:rightChars="-159" w:right="-334"/>
        <w:rPr>
          <w:rFonts w:ascii="宋体" w:hAnsi="宋体" w:cs="宋体"/>
          <w:b/>
          <w:kern w:val="0"/>
          <w:sz w:val="32"/>
          <w:szCs w:val="32"/>
        </w:rPr>
        <w:sectPr w:rsidR="00F400E9">
          <w:pgSz w:w="11906" w:h="16838"/>
          <w:pgMar w:top="2041" w:right="1684" w:bottom="1985" w:left="1531" w:header="856" w:footer="856" w:gutter="0"/>
          <w:cols w:space="425"/>
          <w:docGrid w:linePitch="408"/>
        </w:sectPr>
      </w:pPr>
    </w:p>
    <w:p w:rsidR="00F400E9" w:rsidRDefault="003804EE" w:rsidP="003804EE">
      <w:pPr>
        <w:widowControl/>
        <w:snapToGrid w:val="0"/>
        <w:spacing w:before="100" w:beforeAutospacing="1" w:after="312"/>
        <w:ind w:rightChars="-159" w:right="-334"/>
        <w:rPr>
          <w:rFonts w:ascii="宋体" w:hAnsi="宋体" w:cs="宋体"/>
          <w:b/>
          <w:kern w:val="0"/>
          <w:sz w:val="44"/>
          <w:szCs w:val="44"/>
        </w:rPr>
      </w:pPr>
      <w:r>
        <w:rPr>
          <w:rFonts w:ascii="宋体" w:hAnsi="宋体" w:cs="宋体" w:hint="eastAsia"/>
          <w:b/>
          <w:kern w:val="0"/>
          <w:sz w:val="32"/>
          <w:szCs w:val="32"/>
        </w:rPr>
        <w:lastRenderedPageBreak/>
        <w:t>附件</w:t>
      </w:r>
      <w:r>
        <w:rPr>
          <w:rFonts w:ascii="宋体" w:hAnsi="宋体" w:cs="宋体" w:hint="eastAsia"/>
          <w:b/>
          <w:kern w:val="0"/>
          <w:sz w:val="44"/>
          <w:szCs w:val="44"/>
        </w:rPr>
        <w:t xml:space="preserve">              </w:t>
      </w:r>
      <w:r>
        <w:rPr>
          <w:rFonts w:ascii="宋体" w:hAnsi="宋体" w:cs="宋体" w:hint="eastAsia"/>
          <w:b/>
          <w:kern w:val="0"/>
          <w:sz w:val="44"/>
          <w:szCs w:val="44"/>
        </w:rPr>
        <w:t>山东省高等学校国有资产管理考评打</w:t>
      </w:r>
      <w:r>
        <w:rPr>
          <w:rFonts w:ascii="宋体" w:hAnsi="宋体" w:cs="宋体"/>
          <w:b/>
          <w:kern w:val="0"/>
          <w:sz w:val="44"/>
          <w:szCs w:val="44"/>
        </w:rPr>
        <w:t>分</w:t>
      </w:r>
      <w:r>
        <w:rPr>
          <w:rFonts w:ascii="宋体" w:hAnsi="宋体" w:cs="宋体" w:hint="eastAsia"/>
          <w:b/>
          <w:kern w:val="0"/>
          <w:sz w:val="44"/>
          <w:szCs w:val="44"/>
        </w:rPr>
        <w:t>表</w:t>
      </w:r>
    </w:p>
    <w:p w:rsidR="00F400E9" w:rsidRDefault="003804EE">
      <w:pPr>
        <w:widowControl/>
        <w:snapToGrid w:val="0"/>
        <w:spacing w:after="156"/>
        <w:ind w:left="896" w:hanging="535"/>
        <w:jc w:val="left"/>
        <w:rPr>
          <w:rFonts w:ascii="宋体" w:hAnsi="宋体" w:cs="宋体"/>
          <w:kern w:val="0"/>
          <w:sz w:val="24"/>
        </w:rPr>
      </w:pPr>
      <w:r>
        <w:rPr>
          <w:rFonts w:ascii="宋体" w:hAnsi="宋体" w:cs="宋体" w:hint="eastAsia"/>
          <w:b/>
          <w:bCs/>
          <w:kern w:val="0"/>
          <w:sz w:val="24"/>
        </w:rPr>
        <w:t>学校名称：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296"/>
        <w:gridCol w:w="5372"/>
        <w:gridCol w:w="852"/>
        <w:gridCol w:w="4948"/>
        <w:gridCol w:w="740"/>
      </w:tblGrid>
      <w:tr w:rsidR="00F400E9">
        <w:trPr>
          <w:cantSplit/>
          <w:trHeight w:hRule="exact" w:val="794"/>
          <w:tblHeader/>
        </w:trPr>
        <w:tc>
          <w:tcPr>
            <w:tcW w:w="2655" w:type="dxa"/>
            <w:gridSpan w:val="2"/>
            <w:shd w:val="clear" w:color="auto" w:fill="auto"/>
            <w:vAlign w:val="center"/>
          </w:tcPr>
          <w:p w:rsidR="00F400E9" w:rsidRDefault="003804EE">
            <w:pPr>
              <w:jc w:val="center"/>
              <w:rPr>
                <w:rFonts w:ascii="黑体" w:eastAsia="黑体" w:hAnsi="宋体" w:cs="Times New Roman"/>
                <w:sz w:val="24"/>
                <w:szCs w:val="24"/>
              </w:rPr>
            </w:pPr>
            <w:r>
              <w:rPr>
                <w:rFonts w:ascii="黑体" w:eastAsia="黑体" w:hAnsi="宋体" w:cs="Times New Roman" w:hint="eastAsia"/>
                <w:sz w:val="24"/>
                <w:szCs w:val="24"/>
              </w:rPr>
              <w:t>考评项</w:t>
            </w:r>
          </w:p>
        </w:tc>
        <w:tc>
          <w:tcPr>
            <w:tcW w:w="5372" w:type="dxa"/>
            <w:shd w:val="clear" w:color="auto" w:fill="auto"/>
            <w:vAlign w:val="center"/>
          </w:tcPr>
          <w:p w:rsidR="00F400E9" w:rsidRDefault="003804EE">
            <w:pPr>
              <w:jc w:val="center"/>
              <w:rPr>
                <w:rFonts w:ascii="黑体" w:eastAsia="黑体" w:hAnsi="宋体" w:cs="Times New Roman"/>
                <w:sz w:val="24"/>
                <w:szCs w:val="24"/>
              </w:rPr>
            </w:pPr>
            <w:r>
              <w:rPr>
                <w:rFonts w:ascii="黑体" w:eastAsia="黑体" w:hAnsi="宋体" w:cs="Times New Roman" w:hint="eastAsia"/>
                <w:sz w:val="24"/>
                <w:szCs w:val="24"/>
              </w:rPr>
              <w:t>考评内容</w:t>
            </w:r>
          </w:p>
        </w:tc>
        <w:tc>
          <w:tcPr>
            <w:tcW w:w="852" w:type="dxa"/>
            <w:shd w:val="clear" w:color="auto" w:fill="auto"/>
            <w:vAlign w:val="center"/>
          </w:tcPr>
          <w:p w:rsidR="00F400E9" w:rsidRDefault="003804EE">
            <w:pPr>
              <w:jc w:val="center"/>
              <w:rPr>
                <w:rFonts w:ascii="黑体" w:eastAsia="黑体" w:hAnsi="宋体" w:cs="Times New Roman"/>
                <w:sz w:val="24"/>
                <w:szCs w:val="24"/>
              </w:rPr>
            </w:pPr>
            <w:r>
              <w:rPr>
                <w:rFonts w:ascii="黑体" w:eastAsia="黑体" w:hAnsi="宋体" w:hint="eastAsia"/>
                <w:sz w:val="24"/>
                <w:szCs w:val="24"/>
              </w:rPr>
              <w:t>分值</w:t>
            </w:r>
          </w:p>
          <w:p w:rsidR="00F400E9" w:rsidRDefault="00F400E9">
            <w:pPr>
              <w:jc w:val="center"/>
              <w:rPr>
                <w:rFonts w:ascii="黑体" w:eastAsia="黑体" w:hAnsi="宋体" w:cs="Times New Roman"/>
                <w:sz w:val="24"/>
                <w:szCs w:val="24"/>
              </w:rPr>
            </w:pPr>
          </w:p>
        </w:tc>
        <w:tc>
          <w:tcPr>
            <w:tcW w:w="4948" w:type="dxa"/>
            <w:vAlign w:val="center"/>
          </w:tcPr>
          <w:p w:rsidR="00F400E9" w:rsidRDefault="003804EE">
            <w:pPr>
              <w:jc w:val="center"/>
              <w:rPr>
                <w:rFonts w:ascii="黑体" w:eastAsia="黑体" w:hAnsi="宋体"/>
                <w:sz w:val="24"/>
                <w:szCs w:val="24"/>
              </w:rPr>
            </w:pPr>
            <w:r>
              <w:rPr>
                <w:rFonts w:ascii="黑体" w:eastAsia="黑体" w:hAnsi="宋体" w:hint="eastAsia"/>
                <w:sz w:val="24"/>
                <w:szCs w:val="24"/>
              </w:rPr>
              <w:t>评分标准</w:t>
            </w:r>
          </w:p>
        </w:tc>
        <w:tc>
          <w:tcPr>
            <w:tcW w:w="740" w:type="dxa"/>
          </w:tcPr>
          <w:p w:rsidR="00F400E9" w:rsidRDefault="003804EE">
            <w:pPr>
              <w:jc w:val="center"/>
              <w:rPr>
                <w:rFonts w:ascii="黑体" w:eastAsia="黑体" w:hAnsi="宋体"/>
                <w:sz w:val="24"/>
                <w:szCs w:val="24"/>
              </w:rPr>
            </w:pPr>
            <w:r>
              <w:rPr>
                <w:rFonts w:ascii="黑体" w:eastAsia="黑体" w:hAnsi="宋体" w:hint="eastAsia"/>
                <w:sz w:val="24"/>
                <w:szCs w:val="24"/>
              </w:rPr>
              <w:t>考评得分</w:t>
            </w:r>
          </w:p>
        </w:tc>
      </w:tr>
      <w:tr w:rsidR="00F400E9">
        <w:trPr>
          <w:cantSplit/>
          <w:trHeight w:val="936"/>
        </w:trPr>
        <w:tc>
          <w:tcPr>
            <w:tcW w:w="1359" w:type="dxa"/>
            <w:vMerge w:val="restart"/>
            <w:shd w:val="clear" w:color="auto" w:fill="auto"/>
            <w:vAlign w:val="center"/>
          </w:tcPr>
          <w:p w:rsidR="00F400E9" w:rsidRDefault="003804EE">
            <w:pPr>
              <w:jc w:val="center"/>
              <w:rPr>
                <w:rFonts w:ascii="仿宋" w:eastAsia="仿宋" w:hAnsi="仿宋" w:cs="宋体"/>
                <w:b/>
                <w:sz w:val="24"/>
              </w:rPr>
            </w:pPr>
            <w:bookmarkStart w:id="1" w:name="_Hlk320646092"/>
            <w:r>
              <w:rPr>
                <w:rFonts w:ascii="仿宋" w:eastAsia="仿宋" w:hAnsi="仿宋" w:cs="宋体" w:hint="eastAsia"/>
                <w:b/>
                <w:sz w:val="24"/>
              </w:rPr>
              <w:t>管理机构与</w:t>
            </w:r>
          </w:p>
          <w:p w:rsidR="00F400E9" w:rsidRDefault="003804EE">
            <w:pPr>
              <w:jc w:val="center"/>
              <w:rPr>
                <w:rFonts w:ascii="仿宋" w:eastAsia="仿宋" w:hAnsi="仿宋" w:cs="宋体"/>
                <w:b/>
                <w:sz w:val="24"/>
              </w:rPr>
            </w:pPr>
            <w:r>
              <w:rPr>
                <w:rFonts w:ascii="仿宋" w:eastAsia="仿宋" w:hAnsi="仿宋" w:cs="宋体" w:hint="eastAsia"/>
                <w:b/>
                <w:sz w:val="24"/>
              </w:rPr>
              <w:t>管理职责</w:t>
            </w:r>
          </w:p>
          <w:p w:rsidR="00F400E9" w:rsidRDefault="003804EE">
            <w:pPr>
              <w:jc w:val="center"/>
              <w:rPr>
                <w:rFonts w:ascii="仿宋" w:eastAsia="仿宋" w:hAnsi="仿宋" w:cs="宋体"/>
                <w:b/>
                <w:sz w:val="24"/>
              </w:rPr>
            </w:pPr>
            <w:r>
              <w:rPr>
                <w:rFonts w:ascii="仿宋" w:eastAsia="仿宋" w:hAnsi="仿宋" w:cs="宋体" w:hint="eastAsia"/>
                <w:b/>
                <w:sz w:val="24"/>
              </w:rPr>
              <w:t>（</w:t>
            </w:r>
            <w:r>
              <w:rPr>
                <w:rFonts w:ascii="仿宋" w:eastAsia="仿宋" w:hAnsi="仿宋" w:cs="宋体" w:hint="eastAsia"/>
                <w:b/>
                <w:sz w:val="24"/>
              </w:rPr>
              <w:t>15</w:t>
            </w:r>
            <w:r>
              <w:rPr>
                <w:rFonts w:ascii="仿宋" w:eastAsia="仿宋" w:hAnsi="仿宋" w:cs="宋体" w:hint="eastAsia"/>
                <w:b/>
                <w:sz w:val="24"/>
              </w:rPr>
              <w:t>分）</w:t>
            </w:r>
            <w:bookmarkEnd w:id="1"/>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体制建设</w:t>
            </w:r>
          </w:p>
          <w:p w:rsidR="00F400E9" w:rsidRDefault="003804EE">
            <w:pPr>
              <w:jc w:val="center"/>
              <w:rPr>
                <w:rFonts w:ascii="仿宋" w:eastAsia="仿宋" w:hAnsi="仿宋" w:cs="Times New Roman"/>
                <w:sz w:val="24"/>
                <w:szCs w:val="24"/>
              </w:rPr>
            </w:pPr>
            <w:r>
              <w:rPr>
                <w:rFonts w:ascii="仿宋" w:eastAsia="仿宋" w:hAnsi="仿宋" w:cs="宋体" w:hint="eastAsia"/>
                <w:sz w:val="24"/>
              </w:rPr>
              <w:t>（</w:t>
            </w:r>
            <w:r>
              <w:rPr>
                <w:rFonts w:ascii="仿宋" w:eastAsia="仿宋" w:hAnsi="仿宋" w:cs="宋体" w:hint="eastAsia"/>
                <w:sz w:val="24"/>
              </w:rPr>
              <w:t>4</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Times New Roman"/>
                <w:sz w:val="24"/>
                <w:szCs w:val="24"/>
              </w:rPr>
            </w:pPr>
            <w:r>
              <w:rPr>
                <w:rFonts w:ascii="仿宋" w:eastAsia="仿宋" w:hAnsi="仿宋" w:hint="eastAsia"/>
                <w:sz w:val="24"/>
                <w:szCs w:val="24"/>
              </w:rPr>
              <w:t>成立校级国有资产管理工作领导小组，</w:t>
            </w:r>
            <w:r>
              <w:rPr>
                <w:rFonts w:ascii="仿宋" w:eastAsia="仿宋" w:hAnsi="仿宋" w:cs="Times New Roman" w:hint="eastAsia"/>
                <w:sz w:val="24"/>
                <w:szCs w:val="24"/>
              </w:rPr>
              <w:t>确定一名校级领导分管国有资产管理工作</w:t>
            </w:r>
          </w:p>
        </w:tc>
        <w:tc>
          <w:tcPr>
            <w:tcW w:w="852" w:type="dxa"/>
            <w:shd w:val="clear" w:color="auto" w:fill="auto"/>
            <w:vAlign w:val="center"/>
          </w:tcPr>
          <w:p w:rsidR="00F400E9" w:rsidRDefault="003804EE">
            <w:pPr>
              <w:jc w:val="center"/>
              <w:rPr>
                <w:rFonts w:ascii="仿宋" w:eastAsia="仿宋" w:hAnsi="仿宋" w:cs="Times New Roman"/>
                <w:sz w:val="24"/>
                <w:szCs w:val="24"/>
              </w:rPr>
            </w:pPr>
            <w:r>
              <w:rPr>
                <w:rFonts w:ascii="仿宋" w:eastAsia="仿宋" w:hAnsi="仿宋" w:hint="eastAsia"/>
                <w:sz w:val="24"/>
                <w:szCs w:val="24"/>
              </w:rPr>
              <w:t>1</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有学校印发的正式文件、通知或学校办公会纪要</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仿宋" w:eastAsia="仿宋" w:hAnsi="仿宋"/>
                <w:sz w:val="24"/>
                <w:szCs w:val="24"/>
              </w:rPr>
            </w:pPr>
          </w:p>
        </w:tc>
      </w:tr>
      <w:tr w:rsidR="00F400E9">
        <w:trPr>
          <w:cantSplit/>
          <w:trHeight w:val="936"/>
        </w:trPr>
        <w:tc>
          <w:tcPr>
            <w:tcW w:w="1359" w:type="dxa"/>
            <w:vMerge/>
            <w:shd w:val="clear" w:color="auto" w:fill="auto"/>
            <w:vAlign w:val="center"/>
          </w:tcPr>
          <w:p w:rsidR="00F400E9" w:rsidRDefault="00F400E9">
            <w:pPr>
              <w:widowControl/>
              <w:ind w:left="113" w:right="113"/>
              <w:jc w:val="center"/>
              <w:rPr>
                <w:rFonts w:ascii="宋体" w:eastAsia="宋体" w:hAnsi="宋体" w:cs="宋体"/>
                <w:b/>
                <w:bCs/>
                <w:spacing w:val="38"/>
                <w:sz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Times New Roman"/>
                <w:sz w:val="24"/>
                <w:szCs w:val="24"/>
              </w:rPr>
            </w:pPr>
            <w:r>
              <w:rPr>
                <w:rFonts w:ascii="仿宋" w:eastAsia="仿宋" w:hAnsi="仿宋" w:cs="Times New Roman" w:hint="eastAsia"/>
                <w:sz w:val="24"/>
                <w:szCs w:val="24"/>
              </w:rPr>
              <w:t>按规定成立国有资产管理部门，职责和任务明确</w:t>
            </w:r>
          </w:p>
        </w:tc>
        <w:tc>
          <w:tcPr>
            <w:tcW w:w="852" w:type="dxa"/>
            <w:shd w:val="clear" w:color="auto" w:fill="auto"/>
            <w:vAlign w:val="center"/>
          </w:tcPr>
          <w:p w:rsidR="00F400E9" w:rsidRDefault="003804EE">
            <w:pPr>
              <w:jc w:val="center"/>
              <w:rPr>
                <w:rFonts w:ascii="仿宋" w:eastAsia="仿宋" w:hAnsi="仿宋" w:cs="Times New Roman"/>
                <w:sz w:val="24"/>
                <w:szCs w:val="24"/>
              </w:rPr>
            </w:pPr>
            <w:r>
              <w:rPr>
                <w:rFonts w:ascii="仿宋" w:eastAsia="仿宋" w:hAnsi="仿宋" w:hint="eastAsia"/>
                <w:sz w:val="24"/>
                <w:szCs w:val="24"/>
              </w:rPr>
              <w:t>1</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学校成立资产管理部门</w:t>
            </w:r>
            <w:r>
              <w:rPr>
                <w:rFonts w:ascii="仿宋" w:eastAsia="仿宋" w:hAnsi="仿宋" w:hint="eastAsia"/>
                <w:sz w:val="24"/>
                <w:szCs w:val="24"/>
              </w:rPr>
              <w:t>,</w:t>
            </w:r>
            <w:r>
              <w:rPr>
                <w:rFonts w:ascii="仿宋" w:eastAsia="仿宋" w:hAnsi="仿宋" w:hint="eastAsia"/>
                <w:sz w:val="24"/>
                <w:szCs w:val="24"/>
              </w:rPr>
              <w:t>全面负责学校资产管理工作</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仿宋" w:eastAsia="仿宋" w:hAnsi="仿宋"/>
                <w:sz w:val="24"/>
                <w:szCs w:val="24"/>
              </w:rPr>
            </w:pPr>
          </w:p>
        </w:tc>
      </w:tr>
      <w:tr w:rsidR="00F400E9">
        <w:trPr>
          <w:cantSplit/>
          <w:trHeight w:val="936"/>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Times New Roman"/>
                <w:sz w:val="24"/>
                <w:szCs w:val="24"/>
              </w:rPr>
            </w:pPr>
          </w:p>
        </w:tc>
        <w:tc>
          <w:tcPr>
            <w:tcW w:w="5372" w:type="dxa"/>
            <w:shd w:val="clear" w:color="auto" w:fill="auto"/>
            <w:vAlign w:val="center"/>
          </w:tcPr>
          <w:p w:rsidR="00F400E9" w:rsidRDefault="003804EE">
            <w:pPr>
              <w:rPr>
                <w:rFonts w:ascii="仿宋" w:eastAsia="仿宋" w:hAnsi="仿宋" w:cs="Times New Roman"/>
                <w:sz w:val="24"/>
                <w:szCs w:val="24"/>
              </w:rPr>
            </w:pPr>
            <w:r>
              <w:rPr>
                <w:rFonts w:ascii="仿宋" w:eastAsia="仿宋" w:hAnsi="仿宋" w:cs="Times New Roman" w:hint="eastAsia"/>
                <w:sz w:val="24"/>
                <w:szCs w:val="24"/>
              </w:rPr>
              <w:t>归口管理部门职责和任务明确</w:t>
            </w:r>
          </w:p>
        </w:tc>
        <w:tc>
          <w:tcPr>
            <w:tcW w:w="852" w:type="dxa"/>
            <w:shd w:val="clear" w:color="auto" w:fill="auto"/>
            <w:vAlign w:val="center"/>
          </w:tcPr>
          <w:p w:rsidR="00F400E9" w:rsidRDefault="003804EE">
            <w:pPr>
              <w:jc w:val="center"/>
              <w:rPr>
                <w:rFonts w:ascii="仿宋" w:eastAsia="仿宋" w:hAnsi="仿宋" w:cs="Times New Roman"/>
                <w:sz w:val="24"/>
                <w:szCs w:val="24"/>
              </w:rPr>
            </w:pPr>
            <w:r>
              <w:rPr>
                <w:rFonts w:ascii="仿宋" w:eastAsia="仿宋" w:hAnsi="仿宋" w:cs="Times New Roman" w:hint="eastAsia"/>
                <w:sz w:val="24"/>
                <w:szCs w:val="24"/>
              </w:rPr>
              <w:t>1</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明确各项资产管理工作的归口管理部门及其职责、任务</w:t>
            </w:r>
            <w:r>
              <w:rPr>
                <w:rFonts w:ascii="仿宋" w:eastAsia="仿宋" w:hAnsi="仿宋" w:hint="eastAsia"/>
                <w:sz w:val="24"/>
                <w:szCs w:val="24"/>
              </w:rPr>
              <w:t>,</w:t>
            </w:r>
            <w:r>
              <w:rPr>
                <w:rFonts w:ascii="仿宋" w:eastAsia="仿宋" w:hAnsi="仿宋" w:hint="eastAsia"/>
                <w:sz w:val="24"/>
                <w:szCs w:val="24"/>
              </w:rPr>
              <w:t>写入资产管理制度</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仿宋" w:eastAsia="仿宋" w:hAnsi="仿宋"/>
                <w:sz w:val="24"/>
                <w:szCs w:val="24"/>
              </w:rPr>
            </w:pPr>
          </w:p>
        </w:tc>
      </w:tr>
      <w:tr w:rsidR="00F400E9">
        <w:trPr>
          <w:cantSplit/>
          <w:trHeight w:val="936"/>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Times New Roman"/>
                <w:sz w:val="24"/>
                <w:szCs w:val="24"/>
              </w:rPr>
            </w:pPr>
          </w:p>
        </w:tc>
        <w:tc>
          <w:tcPr>
            <w:tcW w:w="5372" w:type="dxa"/>
            <w:shd w:val="clear" w:color="auto" w:fill="auto"/>
            <w:vAlign w:val="center"/>
          </w:tcPr>
          <w:p w:rsidR="00F400E9" w:rsidRDefault="003804EE">
            <w:pPr>
              <w:rPr>
                <w:rFonts w:ascii="仿宋" w:eastAsia="仿宋" w:hAnsi="仿宋" w:cs="Times New Roman"/>
                <w:sz w:val="24"/>
                <w:szCs w:val="24"/>
              </w:rPr>
            </w:pPr>
            <w:r>
              <w:rPr>
                <w:rFonts w:ascii="仿宋" w:eastAsia="仿宋" w:hAnsi="仿宋" w:hint="eastAsia"/>
                <w:sz w:val="24"/>
                <w:szCs w:val="24"/>
              </w:rPr>
              <w:t>资产使用部门、使用人职责和任务明确</w:t>
            </w:r>
          </w:p>
        </w:tc>
        <w:tc>
          <w:tcPr>
            <w:tcW w:w="852" w:type="dxa"/>
            <w:shd w:val="clear" w:color="auto" w:fill="auto"/>
            <w:vAlign w:val="center"/>
          </w:tcPr>
          <w:p w:rsidR="00F400E9" w:rsidRDefault="003804EE">
            <w:pPr>
              <w:jc w:val="center"/>
              <w:rPr>
                <w:rFonts w:ascii="仿宋" w:eastAsia="仿宋" w:hAnsi="仿宋" w:cs="Times New Roman"/>
                <w:sz w:val="24"/>
                <w:szCs w:val="24"/>
              </w:rPr>
            </w:pPr>
            <w:r>
              <w:rPr>
                <w:rFonts w:ascii="仿宋" w:eastAsia="仿宋" w:hAnsi="仿宋" w:cs="Times New Roman" w:hint="eastAsia"/>
                <w:sz w:val="24"/>
                <w:szCs w:val="24"/>
              </w:rPr>
              <w:t>1</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明确资产使用部门、使用人的职责和任务</w:t>
            </w:r>
            <w:r>
              <w:rPr>
                <w:rFonts w:ascii="仿宋" w:eastAsia="仿宋" w:hAnsi="仿宋" w:hint="eastAsia"/>
                <w:sz w:val="24"/>
                <w:szCs w:val="24"/>
              </w:rPr>
              <w:t>,</w:t>
            </w:r>
            <w:r>
              <w:rPr>
                <w:rFonts w:ascii="仿宋" w:eastAsia="仿宋" w:hAnsi="仿宋" w:hint="eastAsia"/>
                <w:sz w:val="24"/>
                <w:szCs w:val="24"/>
              </w:rPr>
              <w:t>写入资产管理制度</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仿宋" w:eastAsia="仿宋" w:hAnsi="仿宋"/>
                <w:sz w:val="24"/>
                <w:szCs w:val="24"/>
              </w:rPr>
            </w:pPr>
          </w:p>
        </w:tc>
      </w:tr>
      <w:tr w:rsidR="00F400E9">
        <w:trPr>
          <w:cantSplit/>
          <w:trHeight w:val="1000"/>
        </w:trPr>
        <w:tc>
          <w:tcPr>
            <w:tcW w:w="1359" w:type="dxa"/>
            <w:vMerge/>
            <w:shd w:val="clear" w:color="auto" w:fill="auto"/>
            <w:vAlign w:val="center"/>
          </w:tcPr>
          <w:p w:rsidR="00F400E9" w:rsidRDefault="00F400E9">
            <w:pPr>
              <w:rPr>
                <w:rFonts w:ascii="仿宋" w:eastAsia="仿宋" w:hAnsi="仿宋" w:cs="宋体"/>
                <w:b/>
                <w:sz w:val="24"/>
              </w:rPr>
            </w:pPr>
          </w:p>
        </w:tc>
        <w:tc>
          <w:tcPr>
            <w:tcW w:w="1296" w:type="dxa"/>
            <w:vMerge w:val="restart"/>
            <w:shd w:val="clear" w:color="auto" w:fill="auto"/>
            <w:vAlign w:val="center"/>
          </w:tcPr>
          <w:p w:rsidR="00F400E9" w:rsidRDefault="003804EE">
            <w:pPr>
              <w:jc w:val="center"/>
              <w:rPr>
                <w:rFonts w:ascii="仿宋" w:eastAsia="仿宋" w:hAnsi="仿宋" w:cs="Times New Roman"/>
                <w:sz w:val="24"/>
                <w:szCs w:val="24"/>
              </w:rPr>
            </w:pPr>
            <w:r>
              <w:rPr>
                <w:rFonts w:ascii="仿宋" w:eastAsia="仿宋" w:hAnsi="仿宋" w:cs="Times New Roman" w:hint="eastAsia"/>
                <w:sz w:val="24"/>
                <w:szCs w:val="24"/>
              </w:rPr>
              <w:t>队伍建设</w:t>
            </w:r>
          </w:p>
          <w:p w:rsidR="00F400E9" w:rsidRDefault="003804EE">
            <w:pPr>
              <w:jc w:val="center"/>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rPr>
              <w:t>5</w:t>
            </w:r>
            <w:r>
              <w:rPr>
                <w:rFonts w:ascii="仿宋" w:eastAsia="仿宋" w:hAnsi="仿宋" w:cs="Times New Roman" w:hint="eastAsia"/>
                <w:sz w:val="24"/>
                <w:szCs w:val="24"/>
              </w:rPr>
              <w:t>分）</w:t>
            </w:r>
          </w:p>
        </w:tc>
        <w:tc>
          <w:tcPr>
            <w:tcW w:w="5372" w:type="dxa"/>
            <w:tcBorders>
              <w:bottom w:val="single" w:sz="4" w:space="0" w:color="auto"/>
            </w:tcBorders>
            <w:shd w:val="clear" w:color="auto" w:fill="auto"/>
            <w:vAlign w:val="center"/>
          </w:tcPr>
          <w:p w:rsidR="00F400E9" w:rsidRDefault="003804EE">
            <w:pPr>
              <w:rPr>
                <w:rFonts w:ascii="仿宋" w:eastAsia="仿宋" w:hAnsi="仿宋" w:cs="Times New Roman"/>
                <w:sz w:val="24"/>
                <w:szCs w:val="24"/>
              </w:rPr>
            </w:pPr>
            <w:r>
              <w:rPr>
                <w:rFonts w:ascii="仿宋" w:eastAsia="仿宋" w:hAnsi="仿宋" w:cs="Times New Roman" w:hint="eastAsia"/>
                <w:sz w:val="24"/>
                <w:szCs w:val="24"/>
              </w:rPr>
              <w:t>国有资产管理部门</w:t>
            </w:r>
            <w:r>
              <w:rPr>
                <w:rFonts w:ascii="仿宋" w:eastAsia="仿宋" w:hAnsi="仿宋" w:cs="宋体" w:hint="eastAsia"/>
                <w:sz w:val="24"/>
              </w:rPr>
              <w:t>配备足额专职资产管理人员</w:t>
            </w:r>
          </w:p>
        </w:tc>
        <w:tc>
          <w:tcPr>
            <w:tcW w:w="852" w:type="dxa"/>
            <w:tcBorders>
              <w:bottom w:val="single" w:sz="4" w:space="0" w:color="auto"/>
            </w:tcBorders>
            <w:shd w:val="clear" w:color="auto" w:fill="auto"/>
            <w:vAlign w:val="center"/>
          </w:tcPr>
          <w:p w:rsidR="00F400E9" w:rsidRDefault="003804EE">
            <w:pPr>
              <w:jc w:val="center"/>
              <w:rPr>
                <w:rFonts w:ascii="仿宋" w:eastAsia="仿宋" w:hAnsi="仿宋" w:cs="Times New Roman"/>
                <w:sz w:val="24"/>
                <w:szCs w:val="24"/>
              </w:rPr>
            </w:pPr>
            <w:r>
              <w:rPr>
                <w:rFonts w:ascii="仿宋" w:eastAsia="仿宋" w:hAnsi="仿宋" w:hint="eastAsia"/>
                <w:sz w:val="24"/>
                <w:szCs w:val="24"/>
              </w:rPr>
              <w:t>2</w:t>
            </w:r>
          </w:p>
        </w:tc>
        <w:tc>
          <w:tcPr>
            <w:tcW w:w="4948" w:type="dxa"/>
            <w:tcBorders>
              <w:bottom w:val="single" w:sz="4" w:space="0" w:color="auto"/>
            </w:tcBorders>
            <w:vAlign w:val="center"/>
          </w:tcPr>
          <w:p w:rsidR="00F400E9" w:rsidRDefault="003804EE">
            <w:pPr>
              <w:rPr>
                <w:rFonts w:ascii="仿宋" w:eastAsia="仿宋" w:hAnsi="仿宋"/>
                <w:sz w:val="24"/>
                <w:szCs w:val="24"/>
              </w:rPr>
            </w:pPr>
            <w:r>
              <w:rPr>
                <w:rFonts w:ascii="仿宋" w:eastAsia="仿宋" w:hAnsi="仿宋" w:hint="eastAsia"/>
                <w:sz w:val="24"/>
                <w:szCs w:val="24"/>
              </w:rPr>
              <w:t>设置相关科室</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p w:rsidR="00F400E9" w:rsidRDefault="003804EE">
            <w:pPr>
              <w:rPr>
                <w:rFonts w:ascii="仿宋" w:eastAsia="仿宋" w:hAnsi="仿宋"/>
                <w:sz w:val="24"/>
                <w:szCs w:val="24"/>
              </w:rPr>
            </w:pPr>
            <w:r>
              <w:rPr>
                <w:rFonts w:ascii="仿宋" w:eastAsia="仿宋" w:hAnsi="仿宋" w:hint="eastAsia"/>
                <w:sz w:val="24"/>
                <w:szCs w:val="24"/>
              </w:rPr>
              <w:t>按照科室编制配齐人员</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Borders>
              <w:bottom w:val="single" w:sz="4" w:space="0" w:color="auto"/>
            </w:tcBorders>
          </w:tcPr>
          <w:p w:rsidR="00F400E9" w:rsidRDefault="00F400E9">
            <w:pPr>
              <w:jc w:val="center"/>
              <w:rPr>
                <w:rFonts w:ascii="仿宋" w:eastAsia="仿宋" w:hAnsi="仿宋"/>
                <w:sz w:val="24"/>
                <w:szCs w:val="24"/>
              </w:rPr>
            </w:pPr>
          </w:p>
        </w:tc>
      </w:tr>
      <w:tr w:rsidR="00F400E9">
        <w:trPr>
          <w:cantSplit/>
          <w:trHeight w:hRule="exact" w:val="1315"/>
        </w:trPr>
        <w:tc>
          <w:tcPr>
            <w:tcW w:w="1359" w:type="dxa"/>
            <w:vMerge/>
            <w:shd w:val="clear" w:color="auto" w:fill="auto"/>
            <w:vAlign w:val="center"/>
          </w:tcPr>
          <w:p w:rsidR="00F400E9" w:rsidRDefault="00F400E9">
            <w:pPr>
              <w:jc w:val="center"/>
              <w:rPr>
                <w:rFonts w:ascii="宋体" w:eastAsia="宋体" w:hAnsi="宋体"/>
                <w:sz w:val="24"/>
                <w:szCs w:val="24"/>
              </w:rPr>
            </w:pPr>
          </w:p>
        </w:tc>
        <w:tc>
          <w:tcPr>
            <w:tcW w:w="1296" w:type="dxa"/>
            <w:vMerge/>
            <w:shd w:val="clear" w:color="auto" w:fill="auto"/>
            <w:vAlign w:val="center"/>
          </w:tcPr>
          <w:p w:rsidR="00F400E9" w:rsidRDefault="00F400E9">
            <w:pPr>
              <w:jc w:val="center"/>
              <w:rPr>
                <w:rFonts w:ascii="仿宋" w:eastAsia="仿宋" w:hAnsi="仿宋"/>
                <w:sz w:val="24"/>
                <w:szCs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Times New Roman" w:hint="eastAsia"/>
                <w:sz w:val="24"/>
                <w:szCs w:val="24"/>
              </w:rPr>
              <w:t>归口管理部门和</w:t>
            </w:r>
            <w:r>
              <w:rPr>
                <w:rFonts w:ascii="仿宋" w:eastAsia="仿宋" w:hAnsi="仿宋" w:hint="eastAsia"/>
                <w:sz w:val="24"/>
                <w:szCs w:val="24"/>
              </w:rPr>
              <w:t>资产使用部门要明确本部门</w:t>
            </w:r>
            <w:r>
              <w:rPr>
                <w:rFonts w:ascii="仿宋" w:eastAsia="仿宋" w:hAnsi="仿宋" w:cs="宋体" w:hint="eastAsia"/>
                <w:sz w:val="24"/>
              </w:rPr>
              <w:t>资产管理工作负责人，至少配备一名有专业胜任能力的专职或兼职资产管理员</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sz w:val="24"/>
                <w:szCs w:val="24"/>
              </w:rPr>
            </w:pPr>
            <w:r>
              <w:rPr>
                <w:rFonts w:ascii="仿宋" w:eastAsia="仿宋" w:hAnsi="仿宋" w:cs="宋体" w:hint="eastAsia"/>
                <w:sz w:val="24"/>
              </w:rPr>
              <w:t>各部门明确资产管理工作负责人和资产管理员</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p w:rsidR="00F400E9" w:rsidRDefault="003804EE">
            <w:pPr>
              <w:rPr>
                <w:rFonts w:ascii="仿宋" w:eastAsia="仿宋" w:hAnsi="仿宋"/>
                <w:sz w:val="24"/>
                <w:szCs w:val="24"/>
              </w:rPr>
            </w:pPr>
            <w:r>
              <w:rPr>
                <w:rFonts w:ascii="仿宋" w:eastAsia="仿宋" w:hAnsi="仿宋" w:hint="eastAsia"/>
                <w:sz w:val="24"/>
                <w:szCs w:val="24"/>
              </w:rPr>
              <w:t>有部门印发的正式文件、通知或部门会议纪要</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仿宋" w:eastAsia="仿宋" w:hAnsi="仿宋"/>
                <w:sz w:val="24"/>
                <w:szCs w:val="24"/>
              </w:rPr>
            </w:pPr>
          </w:p>
        </w:tc>
      </w:tr>
      <w:tr w:rsidR="00F400E9">
        <w:trPr>
          <w:cantSplit/>
          <w:trHeight w:hRule="exact" w:val="1024"/>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Times New Roman"/>
                <w:sz w:val="24"/>
                <w:szCs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Times New Roman" w:hint="eastAsia"/>
                <w:sz w:val="24"/>
                <w:szCs w:val="24"/>
              </w:rPr>
              <w:t>国有资产管理部门定期对资产管理人员进行业务培训</w:t>
            </w:r>
          </w:p>
        </w:tc>
        <w:tc>
          <w:tcPr>
            <w:tcW w:w="852" w:type="dxa"/>
            <w:shd w:val="clear" w:color="auto" w:fill="auto"/>
            <w:vAlign w:val="center"/>
          </w:tcPr>
          <w:p w:rsidR="00F400E9" w:rsidRDefault="003804EE">
            <w:pPr>
              <w:jc w:val="center"/>
              <w:rPr>
                <w:rFonts w:ascii="仿宋" w:eastAsia="仿宋" w:hAnsi="仿宋" w:cs="Times New Roman"/>
                <w:sz w:val="24"/>
                <w:szCs w:val="24"/>
              </w:rPr>
            </w:pPr>
            <w:r>
              <w:rPr>
                <w:rFonts w:ascii="仿宋" w:eastAsia="仿宋" w:hAnsi="仿宋" w:hint="eastAsia"/>
                <w:sz w:val="24"/>
                <w:szCs w:val="24"/>
              </w:rPr>
              <w:t>1</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有业务培训通知或</w:t>
            </w:r>
            <w:r>
              <w:rPr>
                <w:rFonts w:ascii="仿宋" w:eastAsia="仿宋" w:hAnsi="仿宋" w:hint="eastAsia"/>
                <w:sz w:val="24"/>
                <w:szCs w:val="24"/>
              </w:rPr>
              <w:t>PPT</w:t>
            </w:r>
            <w:r>
              <w:rPr>
                <w:rFonts w:ascii="仿宋" w:eastAsia="仿宋" w:hAnsi="仿宋" w:hint="eastAsia"/>
                <w:sz w:val="24"/>
                <w:szCs w:val="24"/>
              </w:rPr>
              <w:t>、相关报道，一个学年至少进行一次培训</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仿宋" w:eastAsia="仿宋" w:hAnsi="仿宋"/>
                <w:sz w:val="24"/>
                <w:szCs w:val="24"/>
              </w:rPr>
            </w:pPr>
          </w:p>
        </w:tc>
      </w:tr>
      <w:tr w:rsidR="00F400E9">
        <w:trPr>
          <w:cantSplit/>
          <w:trHeight w:hRule="exact" w:val="4458"/>
        </w:trPr>
        <w:tc>
          <w:tcPr>
            <w:tcW w:w="1359" w:type="dxa"/>
            <w:shd w:val="clear" w:color="auto" w:fill="auto"/>
            <w:vAlign w:val="center"/>
          </w:tcPr>
          <w:p w:rsidR="00F400E9" w:rsidRDefault="003804EE">
            <w:pPr>
              <w:jc w:val="center"/>
              <w:rPr>
                <w:rFonts w:ascii="仿宋" w:eastAsia="仿宋" w:hAnsi="仿宋" w:cs="宋体"/>
                <w:b/>
                <w:sz w:val="24"/>
              </w:rPr>
            </w:pPr>
            <w:r>
              <w:rPr>
                <w:rFonts w:ascii="仿宋" w:eastAsia="仿宋" w:hAnsi="仿宋" w:cs="宋体" w:hint="eastAsia"/>
                <w:b/>
                <w:sz w:val="24"/>
              </w:rPr>
              <w:lastRenderedPageBreak/>
              <w:t>管理机构与</w:t>
            </w:r>
          </w:p>
          <w:p w:rsidR="00F400E9" w:rsidRDefault="003804EE">
            <w:pPr>
              <w:jc w:val="center"/>
              <w:rPr>
                <w:rFonts w:ascii="仿宋" w:eastAsia="仿宋" w:hAnsi="仿宋" w:cs="宋体"/>
                <w:b/>
                <w:sz w:val="24"/>
              </w:rPr>
            </w:pPr>
            <w:r>
              <w:rPr>
                <w:rFonts w:ascii="仿宋" w:eastAsia="仿宋" w:hAnsi="仿宋" w:cs="宋体" w:hint="eastAsia"/>
                <w:b/>
                <w:sz w:val="24"/>
              </w:rPr>
              <w:t>管理职责</w:t>
            </w:r>
          </w:p>
          <w:p w:rsidR="00F400E9" w:rsidRDefault="003804EE">
            <w:pPr>
              <w:jc w:val="center"/>
              <w:rPr>
                <w:rFonts w:ascii="仿宋" w:eastAsia="仿宋" w:hAnsi="仿宋" w:cs="宋体"/>
                <w:b/>
                <w:sz w:val="24"/>
              </w:rPr>
            </w:pPr>
            <w:r>
              <w:rPr>
                <w:rFonts w:ascii="仿宋" w:eastAsia="仿宋" w:hAnsi="仿宋" w:cs="宋体" w:hint="eastAsia"/>
                <w:b/>
                <w:sz w:val="24"/>
              </w:rPr>
              <w:t>（</w:t>
            </w:r>
            <w:r>
              <w:rPr>
                <w:rFonts w:ascii="仿宋" w:eastAsia="仿宋" w:hAnsi="仿宋" w:cs="宋体" w:hint="eastAsia"/>
                <w:b/>
                <w:sz w:val="24"/>
              </w:rPr>
              <w:t>15</w:t>
            </w:r>
            <w:r>
              <w:rPr>
                <w:rFonts w:ascii="仿宋" w:eastAsia="仿宋" w:hAnsi="仿宋" w:cs="宋体" w:hint="eastAsia"/>
                <w:b/>
                <w:sz w:val="24"/>
              </w:rPr>
              <w:t>分）</w:t>
            </w:r>
          </w:p>
        </w:tc>
        <w:tc>
          <w:tcPr>
            <w:tcW w:w="1296" w:type="dxa"/>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制度建设</w:t>
            </w:r>
          </w:p>
          <w:p w:rsidR="00F400E9" w:rsidRDefault="003804EE">
            <w:pPr>
              <w:jc w:val="center"/>
              <w:rPr>
                <w:rFonts w:ascii="仿宋" w:eastAsia="仿宋" w:hAnsi="仿宋" w:cs="Times New Roman"/>
                <w:sz w:val="24"/>
                <w:szCs w:val="24"/>
              </w:rPr>
            </w:pPr>
            <w:r>
              <w:rPr>
                <w:rFonts w:ascii="仿宋" w:eastAsia="仿宋" w:hAnsi="仿宋" w:cs="宋体" w:hint="eastAsia"/>
                <w:sz w:val="24"/>
              </w:rPr>
              <w:t>（</w:t>
            </w:r>
            <w:r>
              <w:rPr>
                <w:rFonts w:ascii="仿宋" w:eastAsia="仿宋" w:hAnsi="仿宋" w:cs="宋体" w:hint="eastAsia"/>
                <w:sz w:val="24"/>
              </w:rPr>
              <w:t>6</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建立资产购置、日常管理、有偿使用、资产处置、资产清查、无形资产、产权管理等关键环节的管理制度</w:t>
            </w:r>
          </w:p>
        </w:tc>
        <w:tc>
          <w:tcPr>
            <w:tcW w:w="852" w:type="dxa"/>
            <w:shd w:val="clear" w:color="auto" w:fill="auto"/>
            <w:vAlign w:val="center"/>
          </w:tcPr>
          <w:p w:rsidR="00F400E9" w:rsidRDefault="003804EE">
            <w:pPr>
              <w:jc w:val="center"/>
              <w:rPr>
                <w:rFonts w:ascii="仿宋" w:eastAsia="仿宋" w:hAnsi="仿宋" w:cs="Times New Roman"/>
                <w:sz w:val="24"/>
                <w:szCs w:val="24"/>
              </w:rPr>
            </w:pPr>
            <w:r>
              <w:rPr>
                <w:rFonts w:ascii="仿宋" w:eastAsia="仿宋" w:hAnsi="仿宋" w:cs="Times New Roman" w:hint="eastAsia"/>
                <w:sz w:val="24"/>
                <w:szCs w:val="24"/>
              </w:rPr>
              <w:t>6</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在制度有效期内根据上级相关制度及时进行修订（</w:t>
            </w:r>
            <w:r>
              <w:rPr>
                <w:rFonts w:ascii="仿宋" w:eastAsia="仿宋" w:hAnsi="仿宋" w:hint="eastAsia"/>
                <w:sz w:val="24"/>
                <w:szCs w:val="24"/>
              </w:rPr>
              <w:t>1</w:t>
            </w:r>
            <w:r>
              <w:rPr>
                <w:rFonts w:ascii="仿宋" w:eastAsia="仿宋" w:hAnsi="仿宋" w:hint="eastAsia"/>
                <w:sz w:val="24"/>
                <w:szCs w:val="24"/>
              </w:rPr>
              <w:t>分）</w:t>
            </w:r>
          </w:p>
          <w:p w:rsidR="00F400E9" w:rsidRDefault="003804EE">
            <w:pPr>
              <w:rPr>
                <w:rFonts w:ascii="仿宋" w:eastAsia="仿宋" w:hAnsi="仿宋"/>
                <w:sz w:val="24"/>
                <w:szCs w:val="24"/>
              </w:rPr>
            </w:pPr>
            <w:r>
              <w:rPr>
                <w:rFonts w:ascii="仿宋" w:eastAsia="仿宋" w:hAnsi="仿宋" w:hint="eastAsia"/>
                <w:sz w:val="24"/>
                <w:szCs w:val="24"/>
              </w:rPr>
              <w:t>有学校国有资产管理办法（</w:t>
            </w:r>
            <w:r>
              <w:rPr>
                <w:rFonts w:ascii="仿宋" w:eastAsia="仿宋" w:hAnsi="仿宋" w:hint="eastAsia"/>
                <w:sz w:val="24"/>
                <w:szCs w:val="24"/>
              </w:rPr>
              <w:t>0.5</w:t>
            </w:r>
            <w:r>
              <w:rPr>
                <w:rFonts w:ascii="仿宋" w:eastAsia="仿宋" w:hAnsi="仿宋" w:hint="eastAsia"/>
                <w:sz w:val="24"/>
                <w:szCs w:val="24"/>
              </w:rPr>
              <w:t>分）</w:t>
            </w:r>
          </w:p>
          <w:p w:rsidR="00F400E9" w:rsidRDefault="003804EE">
            <w:pPr>
              <w:rPr>
                <w:rFonts w:ascii="仿宋" w:eastAsia="仿宋" w:hAnsi="仿宋"/>
                <w:sz w:val="24"/>
                <w:szCs w:val="24"/>
              </w:rPr>
            </w:pPr>
            <w:r>
              <w:rPr>
                <w:rFonts w:ascii="仿宋" w:eastAsia="仿宋" w:hAnsi="仿宋" w:hint="eastAsia"/>
                <w:sz w:val="24"/>
                <w:szCs w:val="24"/>
              </w:rPr>
              <w:t>有学校仪器设备管理办法（</w:t>
            </w:r>
            <w:r>
              <w:rPr>
                <w:rFonts w:ascii="仿宋" w:eastAsia="仿宋" w:hAnsi="仿宋" w:hint="eastAsia"/>
                <w:sz w:val="24"/>
                <w:szCs w:val="24"/>
              </w:rPr>
              <w:t>0.5</w:t>
            </w:r>
            <w:r>
              <w:rPr>
                <w:rFonts w:ascii="仿宋" w:eastAsia="仿宋" w:hAnsi="仿宋" w:hint="eastAsia"/>
                <w:sz w:val="24"/>
                <w:szCs w:val="24"/>
              </w:rPr>
              <w:t>分）</w:t>
            </w:r>
          </w:p>
          <w:p w:rsidR="00F400E9" w:rsidRDefault="003804EE">
            <w:pPr>
              <w:rPr>
                <w:rFonts w:ascii="仿宋" w:eastAsia="仿宋" w:hAnsi="仿宋"/>
                <w:sz w:val="24"/>
                <w:szCs w:val="24"/>
              </w:rPr>
            </w:pPr>
            <w:r>
              <w:rPr>
                <w:rFonts w:ascii="仿宋" w:eastAsia="仿宋" w:hAnsi="仿宋" w:hint="eastAsia"/>
                <w:sz w:val="24"/>
                <w:szCs w:val="24"/>
              </w:rPr>
              <w:t>有学校招投标采购管理办法（</w:t>
            </w:r>
            <w:r>
              <w:rPr>
                <w:rFonts w:ascii="仿宋" w:eastAsia="仿宋" w:hAnsi="仿宋" w:hint="eastAsia"/>
                <w:sz w:val="24"/>
                <w:szCs w:val="24"/>
              </w:rPr>
              <w:t>0.5</w:t>
            </w:r>
            <w:r>
              <w:rPr>
                <w:rFonts w:ascii="仿宋" w:eastAsia="仿宋" w:hAnsi="仿宋" w:hint="eastAsia"/>
                <w:sz w:val="24"/>
                <w:szCs w:val="24"/>
              </w:rPr>
              <w:t>分）</w:t>
            </w:r>
          </w:p>
          <w:p w:rsidR="00F400E9" w:rsidRDefault="003804EE">
            <w:pPr>
              <w:rPr>
                <w:rFonts w:ascii="仿宋" w:eastAsia="仿宋" w:hAnsi="仿宋"/>
                <w:sz w:val="24"/>
                <w:szCs w:val="24"/>
              </w:rPr>
            </w:pPr>
            <w:r>
              <w:rPr>
                <w:rFonts w:ascii="仿宋" w:eastAsia="仿宋" w:hAnsi="仿宋" w:hint="eastAsia"/>
                <w:sz w:val="24"/>
                <w:szCs w:val="24"/>
              </w:rPr>
              <w:t>有学校资产处置管理办法（</w:t>
            </w:r>
            <w:r>
              <w:rPr>
                <w:rFonts w:ascii="仿宋" w:eastAsia="仿宋" w:hAnsi="仿宋" w:hint="eastAsia"/>
                <w:sz w:val="24"/>
                <w:szCs w:val="24"/>
              </w:rPr>
              <w:t>0.5</w:t>
            </w:r>
            <w:r>
              <w:rPr>
                <w:rFonts w:ascii="仿宋" w:eastAsia="仿宋" w:hAnsi="仿宋" w:hint="eastAsia"/>
                <w:sz w:val="24"/>
                <w:szCs w:val="24"/>
              </w:rPr>
              <w:t>分）</w:t>
            </w:r>
          </w:p>
          <w:p w:rsidR="00F400E9" w:rsidRDefault="003804EE">
            <w:pPr>
              <w:rPr>
                <w:rFonts w:ascii="仿宋" w:eastAsia="仿宋" w:hAnsi="仿宋"/>
                <w:sz w:val="24"/>
                <w:szCs w:val="24"/>
              </w:rPr>
            </w:pPr>
            <w:r>
              <w:rPr>
                <w:rFonts w:ascii="仿宋" w:eastAsia="仿宋" w:hAnsi="仿宋" w:hint="eastAsia"/>
                <w:sz w:val="24"/>
                <w:szCs w:val="24"/>
              </w:rPr>
              <w:t>有学校资产有偿使用管理办法（</w:t>
            </w:r>
            <w:r>
              <w:rPr>
                <w:rFonts w:ascii="仿宋" w:eastAsia="仿宋" w:hAnsi="仿宋" w:hint="eastAsia"/>
                <w:sz w:val="24"/>
                <w:szCs w:val="24"/>
              </w:rPr>
              <w:t>0.5</w:t>
            </w:r>
            <w:r>
              <w:rPr>
                <w:rFonts w:ascii="仿宋" w:eastAsia="仿宋" w:hAnsi="仿宋" w:hint="eastAsia"/>
                <w:sz w:val="24"/>
                <w:szCs w:val="24"/>
              </w:rPr>
              <w:t>分）</w:t>
            </w:r>
          </w:p>
          <w:p w:rsidR="00F400E9" w:rsidRDefault="003804EE">
            <w:pPr>
              <w:rPr>
                <w:rFonts w:ascii="仿宋" w:eastAsia="仿宋" w:hAnsi="仿宋"/>
                <w:sz w:val="24"/>
                <w:szCs w:val="24"/>
              </w:rPr>
            </w:pPr>
            <w:r>
              <w:rPr>
                <w:rFonts w:ascii="仿宋" w:eastAsia="仿宋" w:hAnsi="仿宋" w:hint="eastAsia"/>
                <w:sz w:val="24"/>
                <w:szCs w:val="24"/>
              </w:rPr>
              <w:t>有学校无形资产管理办法（</w:t>
            </w:r>
            <w:r>
              <w:rPr>
                <w:rFonts w:ascii="仿宋" w:eastAsia="仿宋" w:hAnsi="仿宋" w:hint="eastAsia"/>
                <w:sz w:val="24"/>
                <w:szCs w:val="24"/>
              </w:rPr>
              <w:t>0.5</w:t>
            </w:r>
            <w:r>
              <w:rPr>
                <w:rFonts w:ascii="仿宋" w:eastAsia="仿宋" w:hAnsi="仿宋" w:hint="eastAsia"/>
                <w:sz w:val="24"/>
                <w:szCs w:val="24"/>
              </w:rPr>
              <w:t>分）</w:t>
            </w:r>
          </w:p>
          <w:p w:rsidR="00F400E9" w:rsidRDefault="003804EE">
            <w:pPr>
              <w:rPr>
                <w:rFonts w:ascii="仿宋" w:eastAsia="仿宋" w:hAnsi="仿宋"/>
                <w:sz w:val="24"/>
                <w:szCs w:val="24"/>
              </w:rPr>
            </w:pPr>
            <w:r>
              <w:rPr>
                <w:rFonts w:ascii="仿宋" w:eastAsia="仿宋" w:hAnsi="仿宋" w:hint="eastAsia"/>
                <w:sz w:val="24"/>
                <w:szCs w:val="24"/>
              </w:rPr>
              <w:t>有学校公用房屋管理办法（</w:t>
            </w:r>
            <w:r>
              <w:rPr>
                <w:rFonts w:ascii="仿宋" w:eastAsia="仿宋" w:hAnsi="仿宋" w:hint="eastAsia"/>
                <w:sz w:val="24"/>
                <w:szCs w:val="24"/>
              </w:rPr>
              <w:t>0.5</w:t>
            </w:r>
            <w:r>
              <w:rPr>
                <w:rFonts w:ascii="仿宋" w:eastAsia="仿宋" w:hAnsi="仿宋" w:hint="eastAsia"/>
                <w:sz w:val="24"/>
                <w:szCs w:val="24"/>
              </w:rPr>
              <w:t>分）</w:t>
            </w:r>
          </w:p>
          <w:p w:rsidR="00F400E9" w:rsidRDefault="003804EE">
            <w:pPr>
              <w:rPr>
                <w:rFonts w:ascii="仿宋" w:eastAsia="仿宋" w:hAnsi="仿宋"/>
                <w:sz w:val="24"/>
                <w:szCs w:val="24"/>
              </w:rPr>
            </w:pPr>
            <w:r>
              <w:rPr>
                <w:rFonts w:ascii="仿宋" w:eastAsia="仿宋" w:hAnsi="仿宋" w:hint="eastAsia"/>
                <w:sz w:val="24"/>
                <w:szCs w:val="24"/>
              </w:rPr>
              <w:t>有学校合同管理办法（</w:t>
            </w:r>
            <w:r>
              <w:rPr>
                <w:rFonts w:ascii="仿宋" w:eastAsia="仿宋" w:hAnsi="仿宋" w:hint="eastAsia"/>
                <w:sz w:val="24"/>
                <w:szCs w:val="24"/>
              </w:rPr>
              <w:t>0.5</w:t>
            </w:r>
            <w:r>
              <w:rPr>
                <w:rFonts w:ascii="仿宋" w:eastAsia="仿宋" w:hAnsi="仿宋" w:hint="eastAsia"/>
                <w:sz w:val="24"/>
                <w:szCs w:val="24"/>
              </w:rPr>
              <w:t>分）</w:t>
            </w:r>
          </w:p>
          <w:p w:rsidR="00F400E9" w:rsidRDefault="003804EE">
            <w:pPr>
              <w:rPr>
                <w:rFonts w:ascii="仿宋" w:eastAsia="仿宋" w:hAnsi="仿宋"/>
                <w:sz w:val="24"/>
                <w:szCs w:val="24"/>
              </w:rPr>
            </w:pPr>
            <w:r>
              <w:rPr>
                <w:rFonts w:ascii="仿宋" w:eastAsia="仿宋" w:hAnsi="仿宋" w:hint="eastAsia"/>
                <w:sz w:val="24"/>
                <w:szCs w:val="24"/>
              </w:rPr>
              <w:t>有学校校办企业管理办法（</w:t>
            </w:r>
            <w:r>
              <w:rPr>
                <w:rFonts w:ascii="仿宋" w:eastAsia="仿宋" w:hAnsi="仿宋" w:hint="eastAsia"/>
                <w:sz w:val="24"/>
                <w:szCs w:val="24"/>
              </w:rPr>
              <w:t>0.5</w:t>
            </w:r>
            <w:r>
              <w:rPr>
                <w:rFonts w:ascii="仿宋" w:eastAsia="仿宋" w:hAnsi="仿宋" w:hint="eastAsia"/>
                <w:sz w:val="24"/>
                <w:szCs w:val="24"/>
              </w:rPr>
              <w:t>分）</w:t>
            </w:r>
          </w:p>
          <w:p w:rsidR="00F400E9" w:rsidRDefault="003804EE">
            <w:pPr>
              <w:rPr>
                <w:rFonts w:ascii="仿宋" w:eastAsia="仿宋" w:hAnsi="仿宋"/>
                <w:sz w:val="24"/>
                <w:szCs w:val="24"/>
              </w:rPr>
            </w:pPr>
            <w:r>
              <w:rPr>
                <w:rFonts w:ascii="仿宋" w:eastAsia="仿宋" w:hAnsi="仿宋" w:hint="eastAsia"/>
                <w:sz w:val="24"/>
                <w:szCs w:val="24"/>
              </w:rPr>
              <w:t>有学校资产管理绩效考核办法（</w:t>
            </w:r>
            <w:r>
              <w:rPr>
                <w:rFonts w:ascii="仿宋" w:eastAsia="仿宋" w:hAnsi="仿宋" w:hint="eastAsia"/>
                <w:sz w:val="24"/>
                <w:szCs w:val="24"/>
              </w:rPr>
              <w:t>0.5</w:t>
            </w:r>
            <w:r>
              <w:rPr>
                <w:rFonts w:ascii="仿宋" w:eastAsia="仿宋" w:hAnsi="仿宋" w:hint="eastAsia"/>
                <w:sz w:val="24"/>
                <w:szCs w:val="24"/>
              </w:rPr>
              <w:t>分）</w:t>
            </w:r>
          </w:p>
        </w:tc>
        <w:tc>
          <w:tcPr>
            <w:tcW w:w="740" w:type="dxa"/>
          </w:tcPr>
          <w:p w:rsidR="00F400E9" w:rsidRDefault="00F400E9">
            <w:pPr>
              <w:jc w:val="center"/>
              <w:rPr>
                <w:rFonts w:ascii="仿宋" w:eastAsia="仿宋" w:hAnsi="仿宋"/>
                <w:sz w:val="24"/>
                <w:szCs w:val="24"/>
              </w:rPr>
            </w:pPr>
          </w:p>
        </w:tc>
      </w:tr>
      <w:tr w:rsidR="00F400E9">
        <w:trPr>
          <w:cantSplit/>
          <w:trHeight w:hRule="exact" w:val="1417"/>
        </w:trPr>
        <w:tc>
          <w:tcPr>
            <w:tcW w:w="1359" w:type="dxa"/>
            <w:vMerge w:val="restart"/>
            <w:shd w:val="clear" w:color="auto" w:fill="auto"/>
            <w:vAlign w:val="center"/>
          </w:tcPr>
          <w:p w:rsidR="00F400E9" w:rsidRDefault="003804EE">
            <w:pPr>
              <w:jc w:val="center"/>
              <w:rPr>
                <w:rFonts w:ascii="仿宋" w:eastAsia="仿宋" w:hAnsi="仿宋" w:cs="宋体"/>
                <w:b/>
                <w:sz w:val="24"/>
              </w:rPr>
            </w:pPr>
            <w:r>
              <w:rPr>
                <w:rFonts w:ascii="仿宋" w:eastAsia="仿宋" w:hAnsi="仿宋" w:cs="宋体" w:hint="eastAsia"/>
                <w:b/>
                <w:sz w:val="24"/>
              </w:rPr>
              <w:t>资产管理信息化</w:t>
            </w:r>
          </w:p>
          <w:p w:rsidR="00F400E9" w:rsidRDefault="003804EE">
            <w:pPr>
              <w:jc w:val="center"/>
              <w:rPr>
                <w:rFonts w:ascii="仿宋" w:eastAsia="仿宋" w:hAnsi="仿宋" w:cs="宋体"/>
                <w:b/>
                <w:sz w:val="24"/>
              </w:rPr>
            </w:pPr>
            <w:r>
              <w:rPr>
                <w:rFonts w:ascii="仿宋" w:eastAsia="仿宋" w:hAnsi="仿宋" w:cs="宋体" w:hint="eastAsia"/>
                <w:b/>
                <w:sz w:val="24"/>
              </w:rPr>
              <w:t>（</w:t>
            </w:r>
            <w:r>
              <w:rPr>
                <w:rFonts w:ascii="仿宋" w:eastAsia="仿宋" w:hAnsi="仿宋" w:cs="宋体" w:hint="eastAsia"/>
                <w:b/>
                <w:sz w:val="24"/>
              </w:rPr>
              <w:t>10</w:t>
            </w:r>
            <w:r>
              <w:rPr>
                <w:rFonts w:ascii="仿宋" w:eastAsia="仿宋" w:hAnsi="仿宋" w:cs="宋体" w:hint="eastAsia"/>
                <w:b/>
                <w:sz w:val="24"/>
              </w:rPr>
              <w:t>分）</w:t>
            </w: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信息化</w:t>
            </w:r>
          </w:p>
          <w:p w:rsidR="00F400E9" w:rsidRDefault="003804EE">
            <w:pPr>
              <w:jc w:val="center"/>
              <w:rPr>
                <w:rFonts w:ascii="仿宋" w:eastAsia="仿宋" w:hAnsi="仿宋" w:cs="宋体"/>
                <w:sz w:val="24"/>
              </w:rPr>
            </w:pPr>
            <w:r>
              <w:rPr>
                <w:rFonts w:ascii="仿宋" w:eastAsia="仿宋" w:hAnsi="仿宋" w:cs="宋体" w:hint="eastAsia"/>
                <w:sz w:val="24"/>
              </w:rPr>
              <w:t>建设</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4</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单位各项国有资产统一纳入信息化系统管理</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1</w:t>
            </w:r>
          </w:p>
        </w:tc>
        <w:tc>
          <w:tcPr>
            <w:tcW w:w="4948" w:type="dxa"/>
            <w:vAlign w:val="center"/>
          </w:tcPr>
          <w:p w:rsidR="00F400E9" w:rsidRDefault="003804EE">
            <w:pPr>
              <w:rPr>
                <w:rFonts w:ascii="宋体" w:hAnsi="宋体" w:cs="宋体"/>
                <w:sz w:val="24"/>
              </w:rPr>
            </w:pPr>
            <w:r>
              <w:rPr>
                <w:rFonts w:ascii="仿宋" w:eastAsia="仿宋" w:hAnsi="仿宋" w:hint="eastAsia"/>
                <w:sz w:val="24"/>
                <w:szCs w:val="24"/>
              </w:rPr>
              <w:t>使用资产管理信息系统进行各项资产管理</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宋体" w:hAnsi="宋体" w:cs="宋体"/>
                <w:sz w:val="24"/>
              </w:rPr>
            </w:pPr>
          </w:p>
        </w:tc>
      </w:tr>
      <w:tr w:rsidR="00F400E9">
        <w:trPr>
          <w:cantSplit/>
          <w:trHeight w:hRule="exact" w:val="1422"/>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配备专业技术人员和必要的设备设施</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明确专人负责服务器和信息系统维护</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p w:rsidR="00F400E9" w:rsidRDefault="003804EE">
            <w:pPr>
              <w:rPr>
                <w:rFonts w:ascii="仿宋" w:eastAsia="仿宋" w:hAnsi="仿宋"/>
                <w:sz w:val="24"/>
                <w:szCs w:val="24"/>
              </w:rPr>
            </w:pPr>
            <w:r>
              <w:rPr>
                <w:rFonts w:ascii="仿宋" w:eastAsia="仿宋" w:hAnsi="仿宋" w:hint="eastAsia"/>
                <w:sz w:val="24"/>
                <w:szCs w:val="24"/>
              </w:rPr>
              <w:t>各资产使用部门为专、兼职资产管理员配备电脑、打印机</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宋体" w:hAnsi="宋体" w:cs="宋体"/>
                <w:sz w:val="24"/>
              </w:rPr>
            </w:pPr>
          </w:p>
        </w:tc>
      </w:tr>
      <w:tr w:rsidR="00F400E9">
        <w:trPr>
          <w:cantSplit/>
          <w:trHeight w:hRule="exact" w:val="1415"/>
        </w:trPr>
        <w:tc>
          <w:tcPr>
            <w:tcW w:w="1359" w:type="dxa"/>
            <w:vMerge/>
            <w:shd w:val="clear" w:color="auto" w:fill="auto"/>
            <w:vAlign w:val="center"/>
          </w:tcPr>
          <w:p w:rsidR="00F400E9" w:rsidRDefault="00F400E9">
            <w:pPr>
              <w:jc w:val="center"/>
              <w:rPr>
                <w:rFonts w:ascii="宋体" w:eastAsia="宋体" w:hAnsi="宋体"/>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建立安全的信息化运行环境，做好数据备份</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1</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服务器设置防火墙、系统指标实时监控等多重攻击防护</w:t>
            </w:r>
            <w:r>
              <w:rPr>
                <w:rFonts w:ascii="仿宋" w:eastAsia="仿宋" w:hAnsi="仿宋" w:hint="eastAsia"/>
                <w:sz w:val="24"/>
                <w:szCs w:val="24"/>
              </w:rPr>
              <w:t>(0.5</w:t>
            </w:r>
            <w:r>
              <w:rPr>
                <w:rFonts w:ascii="仿宋" w:eastAsia="仿宋" w:hAnsi="仿宋" w:hint="eastAsia"/>
                <w:sz w:val="24"/>
                <w:szCs w:val="24"/>
              </w:rPr>
              <w:t>分</w:t>
            </w:r>
            <w:r>
              <w:rPr>
                <w:rFonts w:ascii="仿宋" w:eastAsia="仿宋" w:hAnsi="仿宋" w:hint="eastAsia"/>
                <w:sz w:val="24"/>
                <w:szCs w:val="24"/>
              </w:rPr>
              <w:t>)</w:t>
            </w:r>
          </w:p>
          <w:p w:rsidR="00F400E9" w:rsidRDefault="003804EE">
            <w:pPr>
              <w:rPr>
                <w:rFonts w:ascii="仿宋" w:eastAsia="仿宋" w:hAnsi="仿宋"/>
                <w:sz w:val="24"/>
                <w:szCs w:val="24"/>
              </w:rPr>
            </w:pPr>
            <w:r>
              <w:rPr>
                <w:rFonts w:ascii="仿宋" w:eastAsia="仿宋" w:hAnsi="仿宋" w:hint="eastAsia"/>
                <w:sz w:val="24"/>
                <w:szCs w:val="24"/>
              </w:rPr>
              <w:t>明确一名专职资产管理员每周做一次数据备份</w:t>
            </w:r>
            <w:r>
              <w:rPr>
                <w:rFonts w:ascii="仿宋" w:eastAsia="仿宋" w:hAnsi="仿宋" w:hint="eastAsia"/>
                <w:sz w:val="24"/>
                <w:szCs w:val="24"/>
              </w:rPr>
              <w:t>(0.5</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宋体" w:hAnsi="宋体" w:cs="宋体"/>
                <w:sz w:val="24"/>
              </w:rPr>
            </w:pPr>
          </w:p>
        </w:tc>
      </w:tr>
      <w:tr w:rsidR="00F400E9">
        <w:trPr>
          <w:cantSplit/>
          <w:trHeight w:hRule="exact" w:val="1260"/>
        </w:trPr>
        <w:tc>
          <w:tcPr>
            <w:tcW w:w="1359" w:type="dxa"/>
            <w:vMerge w:val="restart"/>
            <w:shd w:val="clear" w:color="auto" w:fill="auto"/>
            <w:vAlign w:val="center"/>
          </w:tcPr>
          <w:p w:rsidR="00F400E9" w:rsidRDefault="003804EE">
            <w:pPr>
              <w:jc w:val="center"/>
              <w:rPr>
                <w:rFonts w:ascii="仿宋" w:eastAsia="仿宋" w:hAnsi="仿宋" w:cs="宋体"/>
                <w:b/>
                <w:sz w:val="24"/>
              </w:rPr>
            </w:pPr>
            <w:r>
              <w:rPr>
                <w:rFonts w:ascii="仿宋" w:eastAsia="仿宋" w:hAnsi="仿宋" w:cs="宋体" w:hint="eastAsia"/>
                <w:b/>
                <w:sz w:val="24"/>
              </w:rPr>
              <w:lastRenderedPageBreak/>
              <w:t>资产管理信息化</w:t>
            </w:r>
          </w:p>
          <w:p w:rsidR="00F400E9" w:rsidRDefault="003804EE">
            <w:pPr>
              <w:jc w:val="center"/>
              <w:rPr>
                <w:rFonts w:ascii="宋体" w:eastAsia="宋体" w:hAnsi="宋体"/>
                <w:sz w:val="24"/>
                <w:szCs w:val="24"/>
              </w:rPr>
            </w:pPr>
            <w:r>
              <w:rPr>
                <w:rFonts w:ascii="仿宋" w:eastAsia="仿宋" w:hAnsi="仿宋" w:cs="宋体" w:hint="eastAsia"/>
                <w:b/>
                <w:sz w:val="24"/>
              </w:rPr>
              <w:t>（</w:t>
            </w:r>
            <w:r>
              <w:rPr>
                <w:rFonts w:ascii="仿宋" w:eastAsia="仿宋" w:hAnsi="仿宋" w:cs="宋体" w:hint="eastAsia"/>
                <w:b/>
                <w:sz w:val="24"/>
              </w:rPr>
              <w:t>10</w:t>
            </w:r>
            <w:r>
              <w:rPr>
                <w:rFonts w:ascii="仿宋" w:eastAsia="仿宋" w:hAnsi="仿宋" w:cs="宋体" w:hint="eastAsia"/>
                <w:b/>
                <w:sz w:val="24"/>
              </w:rPr>
              <w:t>分）</w:t>
            </w: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信息化</w:t>
            </w:r>
          </w:p>
          <w:p w:rsidR="00F400E9" w:rsidRDefault="003804EE">
            <w:pPr>
              <w:jc w:val="center"/>
              <w:rPr>
                <w:rFonts w:ascii="仿宋" w:eastAsia="仿宋" w:hAnsi="仿宋" w:cs="宋体"/>
                <w:sz w:val="24"/>
              </w:rPr>
            </w:pPr>
            <w:r>
              <w:rPr>
                <w:rFonts w:ascii="仿宋" w:eastAsia="仿宋" w:hAnsi="仿宋" w:cs="宋体" w:hint="eastAsia"/>
                <w:sz w:val="24"/>
              </w:rPr>
              <w:t>管理</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6</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资产卡片信息录入及时、准确、完整</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重点检查资产名称（完整准确中文名称）、型号规格、品牌、生产厂家、销售商（抽查有错填、</w:t>
            </w:r>
            <w:proofErr w:type="gramStart"/>
            <w:r>
              <w:rPr>
                <w:rFonts w:ascii="仿宋" w:eastAsia="仿宋" w:hAnsi="仿宋" w:hint="eastAsia"/>
                <w:sz w:val="24"/>
                <w:szCs w:val="24"/>
              </w:rPr>
              <w:t>漏填项的</w:t>
            </w:r>
            <w:proofErr w:type="gramEnd"/>
            <w:r>
              <w:rPr>
                <w:rFonts w:ascii="仿宋" w:eastAsia="仿宋" w:hAnsi="仿宋" w:hint="eastAsia"/>
                <w:sz w:val="24"/>
                <w:szCs w:val="24"/>
              </w:rPr>
              <w:t>资产累计</w:t>
            </w:r>
            <w:r>
              <w:rPr>
                <w:rFonts w:ascii="仿宋" w:eastAsia="仿宋" w:hAnsi="仿宋" w:hint="eastAsia"/>
                <w:sz w:val="24"/>
                <w:szCs w:val="24"/>
              </w:rPr>
              <w:t>5</w:t>
            </w:r>
            <w:r>
              <w:rPr>
                <w:rFonts w:ascii="仿宋" w:eastAsia="仿宋" w:hAnsi="仿宋" w:hint="eastAsia"/>
                <w:sz w:val="24"/>
                <w:szCs w:val="24"/>
              </w:rPr>
              <w:t>条扣</w:t>
            </w:r>
            <w:r>
              <w:rPr>
                <w:rFonts w:ascii="仿宋" w:eastAsia="仿宋" w:hAnsi="仿宋" w:hint="eastAsia"/>
                <w:sz w:val="24"/>
                <w:szCs w:val="24"/>
              </w:rPr>
              <w:t>1</w:t>
            </w:r>
            <w:r>
              <w:rPr>
                <w:rFonts w:ascii="仿宋" w:eastAsia="仿宋" w:hAnsi="仿宋" w:hint="eastAsia"/>
                <w:sz w:val="24"/>
                <w:szCs w:val="24"/>
              </w:rPr>
              <w:t>分，累计</w:t>
            </w:r>
            <w:r>
              <w:rPr>
                <w:rFonts w:ascii="仿宋" w:eastAsia="仿宋" w:hAnsi="仿宋" w:hint="eastAsia"/>
                <w:sz w:val="24"/>
                <w:szCs w:val="24"/>
              </w:rPr>
              <w:t>10</w:t>
            </w:r>
            <w:r>
              <w:rPr>
                <w:rFonts w:ascii="仿宋" w:eastAsia="仿宋" w:hAnsi="仿宋" w:hint="eastAsia"/>
                <w:sz w:val="24"/>
                <w:szCs w:val="24"/>
              </w:rPr>
              <w:t>条扣</w:t>
            </w:r>
            <w:r>
              <w:rPr>
                <w:rFonts w:ascii="仿宋" w:eastAsia="仿宋" w:hAnsi="仿宋" w:hint="eastAsia"/>
                <w:sz w:val="24"/>
                <w:szCs w:val="24"/>
              </w:rPr>
              <w:t>2</w:t>
            </w:r>
            <w:r>
              <w:rPr>
                <w:rFonts w:ascii="仿宋" w:eastAsia="仿宋" w:hAnsi="仿宋" w:hint="eastAsia"/>
                <w:sz w:val="24"/>
                <w:szCs w:val="24"/>
              </w:rPr>
              <w:t>分）</w:t>
            </w:r>
          </w:p>
        </w:tc>
        <w:tc>
          <w:tcPr>
            <w:tcW w:w="740" w:type="dxa"/>
          </w:tcPr>
          <w:p w:rsidR="00F400E9" w:rsidRDefault="00F400E9">
            <w:pPr>
              <w:jc w:val="center"/>
              <w:rPr>
                <w:rFonts w:ascii="宋体" w:hAnsi="宋体" w:cs="宋体"/>
                <w:sz w:val="24"/>
              </w:rPr>
            </w:pPr>
          </w:p>
        </w:tc>
      </w:tr>
      <w:tr w:rsidR="00F400E9">
        <w:trPr>
          <w:cantSplit/>
          <w:trHeight w:hRule="exact" w:val="1056"/>
        </w:trPr>
        <w:tc>
          <w:tcPr>
            <w:tcW w:w="1359" w:type="dxa"/>
            <w:vMerge/>
            <w:shd w:val="clear" w:color="auto" w:fill="auto"/>
            <w:vAlign w:val="center"/>
          </w:tcPr>
          <w:p w:rsidR="00F400E9" w:rsidRDefault="00F400E9">
            <w:pPr>
              <w:jc w:val="center"/>
              <w:rPr>
                <w:rFonts w:ascii="仿宋" w:eastAsia="仿宋" w:hAnsi="仿宋" w:cs="宋体"/>
                <w:b/>
                <w:sz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实施动态管理，资产使用部门和人员、存放地点发生变动时，及时更新数据</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人员调动、调离、退休后及时更新数据</w:t>
            </w:r>
            <w:r>
              <w:rPr>
                <w:rFonts w:ascii="仿宋" w:eastAsia="仿宋" w:hAnsi="仿宋" w:hint="eastAsia"/>
                <w:sz w:val="24"/>
                <w:szCs w:val="24"/>
              </w:rPr>
              <w:t>(</w:t>
            </w:r>
            <w:r>
              <w:rPr>
                <w:rFonts w:ascii="仿宋" w:eastAsia="仿宋" w:hAnsi="仿宋" w:hint="eastAsia"/>
                <w:sz w:val="24"/>
                <w:szCs w:val="24"/>
              </w:rPr>
              <w:t>抽查数据未更新累计</w:t>
            </w:r>
            <w:r>
              <w:rPr>
                <w:rFonts w:ascii="仿宋" w:eastAsia="仿宋" w:hAnsi="仿宋" w:hint="eastAsia"/>
                <w:sz w:val="24"/>
                <w:szCs w:val="24"/>
              </w:rPr>
              <w:t>5</w:t>
            </w:r>
            <w:r>
              <w:rPr>
                <w:rFonts w:ascii="仿宋" w:eastAsia="仿宋" w:hAnsi="仿宋" w:hint="eastAsia"/>
                <w:sz w:val="24"/>
                <w:szCs w:val="24"/>
              </w:rPr>
              <w:t>人扣</w:t>
            </w:r>
            <w:r>
              <w:rPr>
                <w:rFonts w:ascii="仿宋" w:eastAsia="仿宋" w:hAnsi="仿宋" w:hint="eastAsia"/>
                <w:sz w:val="24"/>
                <w:szCs w:val="24"/>
              </w:rPr>
              <w:t>1</w:t>
            </w:r>
            <w:r>
              <w:rPr>
                <w:rFonts w:ascii="仿宋" w:eastAsia="仿宋" w:hAnsi="仿宋" w:hint="eastAsia"/>
                <w:sz w:val="24"/>
                <w:szCs w:val="24"/>
              </w:rPr>
              <w:t>分，累计</w:t>
            </w:r>
            <w:r>
              <w:rPr>
                <w:rFonts w:ascii="仿宋" w:eastAsia="仿宋" w:hAnsi="仿宋" w:hint="eastAsia"/>
                <w:sz w:val="24"/>
                <w:szCs w:val="24"/>
              </w:rPr>
              <w:t>10</w:t>
            </w:r>
            <w:r>
              <w:rPr>
                <w:rFonts w:ascii="仿宋" w:eastAsia="仿宋" w:hAnsi="仿宋" w:hint="eastAsia"/>
                <w:sz w:val="24"/>
                <w:szCs w:val="24"/>
              </w:rPr>
              <w:t>人扣</w:t>
            </w:r>
            <w:r>
              <w:rPr>
                <w:rFonts w:ascii="仿宋" w:eastAsia="仿宋" w:hAnsi="仿宋" w:hint="eastAsia"/>
                <w:sz w:val="24"/>
                <w:szCs w:val="24"/>
              </w:rPr>
              <w:t>2</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宋体" w:hAnsi="宋体" w:cs="宋体"/>
                <w:sz w:val="24"/>
              </w:rPr>
            </w:pPr>
          </w:p>
        </w:tc>
      </w:tr>
      <w:tr w:rsidR="00F400E9">
        <w:trPr>
          <w:cantSplit/>
          <w:trHeight w:hRule="exact" w:val="1000"/>
        </w:trPr>
        <w:tc>
          <w:tcPr>
            <w:tcW w:w="1359" w:type="dxa"/>
            <w:vMerge/>
            <w:shd w:val="clear" w:color="auto" w:fill="auto"/>
            <w:vAlign w:val="center"/>
          </w:tcPr>
          <w:p w:rsidR="00F400E9" w:rsidRDefault="00F400E9">
            <w:pPr>
              <w:jc w:val="center"/>
              <w:rPr>
                <w:rFonts w:ascii="仿宋" w:eastAsia="仿宋" w:hAnsi="仿宋" w:cs="宋体"/>
                <w:b/>
                <w:sz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资产处置后，及时核销账</w:t>
            </w:r>
            <w:proofErr w:type="gramStart"/>
            <w:r>
              <w:rPr>
                <w:rFonts w:ascii="仿宋" w:eastAsia="仿宋" w:hAnsi="仿宋" w:cs="宋体" w:hint="eastAsia"/>
                <w:sz w:val="24"/>
              </w:rPr>
              <w:t>务</w:t>
            </w:r>
            <w:proofErr w:type="gramEnd"/>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系统中的资产处置单由财务管理员录入完整凭证号</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p w:rsidR="00F400E9" w:rsidRDefault="003804EE">
            <w:pPr>
              <w:rPr>
                <w:rFonts w:ascii="仿宋" w:eastAsia="仿宋" w:hAnsi="仿宋"/>
                <w:sz w:val="24"/>
                <w:szCs w:val="24"/>
              </w:rPr>
            </w:pPr>
            <w:r>
              <w:rPr>
                <w:rFonts w:ascii="仿宋" w:eastAsia="仿宋" w:hAnsi="仿宋" w:hint="eastAsia"/>
                <w:sz w:val="24"/>
                <w:szCs w:val="24"/>
              </w:rPr>
              <w:t>当月完成的处置单当月审核</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宋体" w:hAnsi="宋体" w:cs="宋体"/>
                <w:sz w:val="24"/>
              </w:rPr>
            </w:pPr>
          </w:p>
        </w:tc>
      </w:tr>
      <w:tr w:rsidR="00F400E9">
        <w:trPr>
          <w:cantSplit/>
          <w:trHeight w:hRule="exact" w:val="1700"/>
        </w:trPr>
        <w:tc>
          <w:tcPr>
            <w:tcW w:w="1359" w:type="dxa"/>
            <w:vMerge w:val="restart"/>
            <w:shd w:val="clear" w:color="auto" w:fill="auto"/>
            <w:vAlign w:val="center"/>
          </w:tcPr>
          <w:p w:rsidR="00F400E9" w:rsidRDefault="003804EE">
            <w:pPr>
              <w:jc w:val="center"/>
              <w:rPr>
                <w:rFonts w:ascii="仿宋" w:eastAsia="仿宋" w:hAnsi="仿宋" w:cs="宋体"/>
                <w:b/>
                <w:sz w:val="24"/>
              </w:rPr>
            </w:pPr>
            <w:r>
              <w:rPr>
                <w:rFonts w:ascii="仿宋" w:eastAsia="仿宋" w:hAnsi="仿宋" w:cs="宋体" w:hint="eastAsia"/>
                <w:b/>
                <w:sz w:val="24"/>
              </w:rPr>
              <w:t>资产日常管理</w:t>
            </w:r>
          </w:p>
          <w:p w:rsidR="00F400E9" w:rsidRDefault="003804EE">
            <w:pPr>
              <w:jc w:val="center"/>
              <w:rPr>
                <w:rFonts w:ascii="仿宋" w:eastAsia="仿宋" w:hAnsi="仿宋" w:cs="宋体"/>
                <w:b/>
                <w:sz w:val="24"/>
              </w:rPr>
            </w:pPr>
            <w:r>
              <w:rPr>
                <w:rFonts w:ascii="仿宋" w:eastAsia="仿宋" w:hAnsi="仿宋" w:cs="宋体" w:hint="eastAsia"/>
                <w:b/>
                <w:sz w:val="24"/>
              </w:rPr>
              <w:t>（</w:t>
            </w:r>
            <w:r>
              <w:rPr>
                <w:rFonts w:ascii="仿宋" w:eastAsia="仿宋" w:hAnsi="仿宋" w:cs="宋体" w:hint="eastAsia"/>
                <w:b/>
                <w:sz w:val="24"/>
              </w:rPr>
              <w:t>50</w:t>
            </w:r>
            <w:r>
              <w:rPr>
                <w:rFonts w:ascii="仿宋" w:eastAsia="仿宋" w:hAnsi="仿宋" w:cs="宋体" w:hint="eastAsia"/>
                <w:b/>
                <w:sz w:val="24"/>
              </w:rPr>
              <w:t>分）</w:t>
            </w: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sz w:val="24"/>
              </w:rPr>
              <w:t>资产</w:t>
            </w:r>
            <w:r>
              <w:rPr>
                <w:rFonts w:ascii="仿宋" w:eastAsia="仿宋" w:hAnsi="仿宋" w:cs="宋体" w:hint="eastAsia"/>
                <w:sz w:val="24"/>
              </w:rPr>
              <w:t>配置</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10</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科学编制配置计划，按计划进行配置</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资</w:t>
            </w:r>
            <w:r>
              <w:rPr>
                <w:rFonts w:ascii="仿宋" w:eastAsia="仿宋" w:hAnsi="仿宋" w:cs="宋体"/>
                <w:sz w:val="24"/>
              </w:rPr>
              <w:t>产配置应遵循</w:t>
            </w:r>
            <w:r>
              <w:rPr>
                <w:rFonts w:ascii="仿宋" w:eastAsia="仿宋" w:hAnsi="仿宋" w:cs="宋体"/>
                <w:sz w:val="24"/>
              </w:rPr>
              <w:t>“</w:t>
            </w:r>
            <w:r>
              <w:rPr>
                <w:rFonts w:ascii="仿宋" w:eastAsia="仿宋" w:hAnsi="仿宋" w:cs="宋体"/>
                <w:sz w:val="24"/>
              </w:rPr>
              <w:t>先计划，后采购</w:t>
            </w:r>
            <w:r>
              <w:rPr>
                <w:rFonts w:ascii="仿宋" w:eastAsia="仿宋" w:hAnsi="仿宋" w:cs="宋体"/>
                <w:sz w:val="24"/>
              </w:rPr>
              <w:t>”</w:t>
            </w:r>
            <w:r>
              <w:rPr>
                <w:rFonts w:ascii="仿宋" w:eastAsia="仿宋" w:hAnsi="仿宋" w:cs="宋体"/>
                <w:sz w:val="24"/>
              </w:rPr>
              <w:t>的原则，经批准的购置计划是本单位采购资产的依据，</w:t>
            </w:r>
            <w:r>
              <w:rPr>
                <w:rFonts w:ascii="仿宋" w:eastAsia="仿宋" w:hAnsi="仿宋" w:cs="宋体" w:hint="eastAsia"/>
                <w:sz w:val="24"/>
              </w:rPr>
              <w:t>凡使用学校预算资金，申请配置固定资产的，必须有采购计划书或计划审批表</w:t>
            </w:r>
            <w:r>
              <w:rPr>
                <w:rFonts w:ascii="仿宋" w:eastAsia="仿宋" w:hAnsi="仿宋" w:cs="宋体" w:hint="eastAsia"/>
                <w:sz w:val="24"/>
              </w:rPr>
              <w:t>(2</w:t>
            </w:r>
            <w:r>
              <w:rPr>
                <w:rFonts w:ascii="仿宋" w:eastAsia="仿宋" w:hAnsi="仿宋" w:cs="宋体" w:hint="eastAsia"/>
                <w:sz w:val="24"/>
              </w:rPr>
              <w:t>分</w:t>
            </w:r>
            <w:r>
              <w:rPr>
                <w:rFonts w:ascii="仿宋" w:eastAsia="仿宋" w:hAnsi="仿宋" w:cs="宋体" w:hint="eastAsia"/>
                <w:sz w:val="24"/>
              </w:rPr>
              <w:t>)</w:t>
            </w:r>
          </w:p>
        </w:tc>
        <w:tc>
          <w:tcPr>
            <w:tcW w:w="740" w:type="dxa"/>
          </w:tcPr>
          <w:p w:rsidR="00F400E9" w:rsidRDefault="00F400E9">
            <w:pPr>
              <w:jc w:val="center"/>
              <w:rPr>
                <w:rFonts w:ascii="宋体" w:hAnsi="宋体" w:cs="宋体"/>
                <w:sz w:val="24"/>
              </w:rPr>
            </w:pPr>
          </w:p>
        </w:tc>
      </w:tr>
      <w:tr w:rsidR="00F400E9">
        <w:trPr>
          <w:cantSplit/>
          <w:trHeight w:hRule="exact" w:val="1702"/>
        </w:trPr>
        <w:tc>
          <w:tcPr>
            <w:tcW w:w="1359" w:type="dxa"/>
            <w:vMerge/>
            <w:shd w:val="clear" w:color="auto" w:fill="auto"/>
            <w:vAlign w:val="center"/>
          </w:tcPr>
          <w:p w:rsidR="00F400E9" w:rsidRDefault="00F400E9">
            <w:pPr>
              <w:jc w:val="center"/>
              <w:rPr>
                <w:rFonts w:ascii="宋体" w:eastAsia="宋体" w:hAnsi="宋体" w:cs="宋体"/>
                <w:sz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购置大型、精密、贵重的仪器设备、珍版图书，或者大宗的一般设备、仪器、材料等，以及进行基本建设和大型修缮，应当组织考察论证</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购置大型、精密、贵重的仪器设备、珍版图书，或者大宗的一般设备、仪器、材料等要有论证报告</w:t>
            </w:r>
            <w:r>
              <w:rPr>
                <w:rFonts w:ascii="仿宋" w:eastAsia="仿宋" w:hAnsi="仿宋" w:cs="宋体" w:hint="eastAsia"/>
                <w:sz w:val="24"/>
              </w:rPr>
              <w:t>(1</w:t>
            </w:r>
            <w:r>
              <w:rPr>
                <w:rFonts w:ascii="仿宋" w:eastAsia="仿宋" w:hAnsi="仿宋" w:cs="宋体" w:hint="eastAsia"/>
                <w:sz w:val="24"/>
              </w:rPr>
              <w:t>分</w:t>
            </w:r>
            <w:r>
              <w:rPr>
                <w:rFonts w:ascii="仿宋" w:eastAsia="仿宋" w:hAnsi="仿宋" w:cs="宋体" w:hint="eastAsia"/>
                <w:sz w:val="24"/>
              </w:rPr>
              <w:t>)</w:t>
            </w:r>
          </w:p>
          <w:p w:rsidR="00F400E9" w:rsidRDefault="003804EE">
            <w:pPr>
              <w:rPr>
                <w:rFonts w:ascii="宋体" w:hAnsi="宋体" w:cs="宋体"/>
                <w:sz w:val="24"/>
              </w:rPr>
            </w:pPr>
            <w:r>
              <w:rPr>
                <w:rFonts w:ascii="仿宋" w:eastAsia="仿宋" w:hAnsi="仿宋" w:cs="宋体" w:hint="eastAsia"/>
                <w:sz w:val="24"/>
              </w:rPr>
              <w:t>基本建设和大型修缮要有工程立项报告或项目立项审批表</w:t>
            </w:r>
            <w:r>
              <w:rPr>
                <w:rFonts w:ascii="仿宋" w:eastAsia="仿宋" w:hAnsi="仿宋" w:cs="宋体" w:hint="eastAsia"/>
                <w:sz w:val="24"/>
              </w:rPr>
              <w:t>(1</w:t>
            </w:r>
            <w:r>
              <w:rPr>
                <w:rFonts w:ascii="仿宋" w:eastAsia="仿宋" w:hAnsi="仿宋" w:cs="宋体" w:hint="eastAsia"/>
                <w:sz w:val="24"/>
              </w:rPr>
              <w:t>分</w:t>
            </w:r>
            <w:r>
              <w:rPr>
                <w:rFonts w:ascii="仿宋" w:eastAsia="仿宋" w:hAnsi="仿宋" w:cs="宋体" w:hint="eastAsia"/>
                <w:sz w:val="24"/>
              </w:rPr>
              <w:t>)</w:t>
            </w:r>
          </w:p>
        </w:tc>
        <w:tc>
          <w:tcPr>
            <w:tcW w:w="740" w:type="dxa"/>
          </w:tcPr>
          <w:p w:rsidR="00F400E9" w:rsidRDefault="00F400E9">
            <w:pPr>
              <w:jc w:val="center"/>
              <w:rPr>
                <w:rFonts w:ascii="宋体" w:hAnsi="宋体" w:cs="宋体"/>
                <w:sz w:val="24"/>
              </w:rPr>
            </w:pPr>
          </w:p>
        </w:tc>
      </w:tr>
      <w:tr w:rsidR="00F400E9">
        <w:trPr>
          <w:cantSplit/>
          <w:trHeight w:hRule="exact" w:val="2049"/>
        </w:trPr>
        <w:tc>
          <w:tcPr>
            <w:tcW w:w="1359" w:type="dxa"/>
            <w:vMerge/>
            <w:shd w:val="clear" w:color="auto" w:fill="auto"/>
            <w:vAlign w:val="center"/>
          </w:tcPr>
          <w:p w:rsidR="00F400E9" w:rsidRDefault="00F400E9">
            <w:pPr>
              <w:jc w:val="center"/>
              <w:rPr>
                <w:rFonts w:ascii="宋体" w:eastAsia="宋体" w:hAnsi="宋体" w:cs="宋体"/>
                <w:sz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科学编制政府采购预算，做到“应编尽编，应采尽采，不编不采”，程序规范，资料齐全</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sz w:val="24"/>
                <w:szCs w:val="24"/>
              </w:rPr>
            </w:pPr>
            <w:r>
              <w:rPr>
                <w:rFonts w:ascii="仿宋" w:eastAsia="仿宋" w:hAnsi="仿宋" w:cs="宋体" w:hint="eastAsia"/>
                <w:sz w:val="24"/>
              </w:rPr>
              <w:t>政府采购预算、计划编制和采购实施按规定执行，不存在不编、错编、</w:t>
            </w:r>
            <w:proofErr w:type="gramStart"/>
            <w:r>
              <w:rPr>
                <w:rFonts w:ascii="仿宋" w:eastAsia="仿宋" w:hAnsi="仿宋" w:cs="宋体" w:hint="eastAsia"/>
                <w:sz w:val="24"/>
              </w:rPr>
              <w:t>漏编预算</w:t>
            </w:r>
            <w:proofErr w:type="gramEnd"/>
            <w:r>
              <w:rPr>
                <w:rFonts w:ascii="仿宋" w:eastAsia="仿宋" w:hAnsi="仿宋" w:cs="宋体" w:hint="eastAsia"/>
                <w:sz w:val="24"/>
              </w:rPr>
              <w:t>及不按照计划执行的现象</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p w:rsidR="00F400E9" w:rsidRDefault="003804EE">
            <w:pPr>
              <w:rPr>
                <w:rFonts w:ascii="仿宋" w:eastAsia="仿宋" w:hAnsi="仿宋"/>
                <w:sz w:val="24"/>
                <w:szCs w:val="24"/>
              </w:rPr>
            </w:pPr>
            <w:r>
              <w:rPr>
                <w:rFonts w:ascii="仿宋" w:eastAsia="仿宋" w:hAnsi="仿宋" w:hint="eastAsia"/>
                <w:sz w:val="24"/>
                <w:szCs w:val="24"/>
              </w:rPr>
              <w:t>不存在以其他任何方式、理由规避政府采购行为，文件档案管理有序，资料归档齐全</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宋体" w:hAnsi="宋体" w:cs="宋体"/>
                <w:sz w:val="24"/>
              </w:rPr>
            </w:pPr>
          </w:p>
        </w:tc>
      </w:tr>
      <w:tr w:rsidR="00F400E9">
        <w:trPr>
          <w:cantSplit/>
          <w:trHeight w:hRule="exact" w:val="1269"/>
        </w:trPr>
        <w:tc>
          <w:tcPr>
            <w:tcW w:w="1359" w:type="dxa"/>
            <w:vMerge w:val="restart"/>
            <w:shd w:val="clear" w:color="auto" w:fill="auto"/>
            <w:vAlign w:val="center"/>
          </w:tcPr>
          <w:p w:rsidR="00F400E9" w:rsidRDefault="003804EE">
            <w:pPr>
              <w:jc w:val="center"/>
              <w:rPr>
                <w:rFonts w:ascii="仿宋" w:eastAsia="仿宋" w:hAnsi="仿宋" w:cs="宋体"/>
                <w:b/>
                <w:sz w:val="24"/>
              </w:rPr>
            </w:pPr>
            <w:r>
              <w:rPr>
                <w:rFonts w:ascii="仿宋" w:eastAsia="仿宋" w:hAnsi="仿宋" w:cs="宋体" w:hint="eastAsia"/>
                <w:b/>
                <w:sz w:val="24"/>
              </w:rPr>
              <w:lastRenderedPageBreak/>
              <w:t>资产日常管理</w:t>
            </w:r>
          </w:p>
          <w:p w:rsidR="00F400E9" w:rsidRDefault="003804EE">
            <w:pPr>
              <w:jc w:val="center"/>
              <w:rPr>
                <w:rFonts w:ascii="宋体" w:eastAsia="宋体" w:hAnsi="宋体" w:cs="宋体"/>
                <w:sz w:val="24"/>
              </w:rPr>
            </w:pPr>
            <w:r>
              <w:rPr>
                <w:rFonts w:ascii="仿宋" w:eastAsia="仿宋" w:hAnsi="仿宋" w:cs="宋体" w:hint="eastAsia"/>
                <w:b/>
                <w:sz w:val="24"/>
              </w:rPr>
              <w:t>（</w:t>
            </w:r>
            <w:r>
              <w:rPr>
                <w:rFonts w:ascii="仿宋" w:eastAsia="仿宋" w:hAnsi="仿宋" w:cs="宋体" w:hint="eastAsia"/>
                <w:b/>
                <w:sz w:val="24"/>
              </w:rPr>
              <w:t>50</w:t>
            </w:r>
            <w:r>
              <w:rPr>
                <w:rFonts w:ascii="仿宋" w:eastAsia="仿宋" w:hAnsi="仿宋" w:cs="宋体" w:hint="eastAsia"/>
                <w:b/>
                <w:sz w:val="24"/>
              </w:rPr>
              <w:t>分）</w:t>
            </w: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资产配置</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10</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对购置资产的品种、规格、数量、质量和其他相关内容及时进行验收，并出具验收证明</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及时验收，资产验收单上有验收人本人签字</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p w:rsidR="00F400E9" w:rsidRDefault="003804EE">
            <w:pPr>
              <w:rPr>
                <w:rFonts w:ascii="仿宋" w:eastAsia="仿宋" w:hAnsi="仿宋"/>
                <w:sz w:val="24"/>
                <w:szCs w:val="24"/>
              </w:rPr>
            </w:pPr>
            <w:r>
              <w:rPr>
                <w:rFonts w:ascii="仿宋" w:eastAsia="仿宋" w:hAnsi="仿宋" w:hint="eastAsia"/>
                <w:sz w:val="24"/>
                <w:szCs w:val="24"/>
              </w:rPr>
              <w:t>对单价较高和大宗资产要有验收报告</w:t>
            </w:r>
            <w:r>
              <w:rPr>
                <w:rFonts w:ascii="仿宋" w:eastAsia="仿宋" w:hAnsi="仿宋" w:hint="eastAsia"/>
                <w:sz w:val="24"/>
                <w:szCs w:val="24"/>
              </w:rPr>
              <w:t>(1</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宋体" w:hAnsi="宋体" w:cs="宋体"/>
                <w:sz w:val="24"/>
              </w:rPr>
            </w:pPr>
          </w:p>
        </w:tc>
      </w:tr>
      <w:tr w:rsidR="00F400E9">
        <w:trPr>
          <w:cantSplit/>
          <w:trHeight w:hRule="exact" w:val="1110"/>
        </w:trPr>
        <w:tc>
          <w:tcPr>
            <w:tcW w:w="1359" w:type="dxa"/>
            <w:vMerge/>
            <w:shd w:val="clear" w:color="auto" w:fill="auto"/>
            <w:vAlign w:val="center"/>
          </w:tcPr>
          <w:p w:rsidR="00F400E9" w:rsidRDefault="00F400E9">
            <w:pPr>
              <w:jc w:val="center"/>
              <w:rPr>
                <w:rFonts w:ascii="宋体" w:eastAsia="宋体" w:hAnsi="宋体" w:cs="宋体"/>
                <w:sz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学校有关部门参与采购活动的事前、事中、事后全过程监督</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宋体" w:hAnsi="宋体" w:cs="宋体"/>
                <w:sz w:val="24"/>
              </w:rPr>
            </w:pPr>
            <w:r>
              <w:rPr>
                <w:rFonts w:ascii="仿宋" w:eastAsia="仿宋" w:hAnsi="仿宋" w:hint="eastAsia"/>
                <w:sz w:val="24"/>
                <w:szCs w:val="24"/>
              </w:rPr>
              <w:t>有关部门参与、监督资产采购、验收、处置等关键环节</w:t>
            </w:r>
            <w:r>
              <w:rPr>
                <w:rFonts w:ascii="仿宋" w:eastAsia="仿宋" w:hAnsi="仿宋" w:hint="eastAsia"/>
                <w:sz w:val="24"/>
                <w:szCs w:val="24"/>
              </w:rPr>
              <w:t>(2</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宋体" w:hAnsi="宋体" w:cs="宋体"/>
                <w:sz w:val="24"/>
              </w:rPr>
            </w:pPr>
          </w:p>
        </w:tc>
      </w:tr>
      <w:tr w:rsidR="00F400E9">
        <w:trPr>
          <w:cantSplit/>
          <w:trHeight w:hRule="exact" w:val="1270"/>
        </w:trPr>
        <w:tc>
          <w:tcPr>
            <w:tcW w:w="1359" w:type="dxa"/>
            <w:vMerge/>
            <w:shd w:val="clear" w:color="auto" w:fill="auto"/>
            <w:vAlign w:val="center"/>
          </w:tcPr>
          <w:p w:rsidR="00F400E9" w:rsidRDefault="00F400E9">
            <w:pPr>
              <w:jc w:val="center"/>
              <w:rPr>
                <w:rFonts w:ascii="仿宋" w:eastAsia="仿宋" w:hAnsi="仿宋" w:cs="宋体"/>
                <w:b/>
                <w:sz w:val="24"/>
              </w:rPr>
            </w:pP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资产使用</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10</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资产使用部门和使用人要确保资产的安全完整</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宋体" w:hAnsi="宋体" w:cs="宋体"/>
                <w:sz w:val="24"/>
              </w:rPr>
            </w:pPr>
            <w:r>
              <w:rPr>
                <w:rFonts w:ascii="仿宋" w:eastAsia="仿宋" w:hAnsi="仿宋" w:hint="eastAsia"/>
                <w:sz w:val="24"/>
                <w:szCs w:val="24"/>
              </w:rPr>
              <w:t>每件资产责任到人</w:t>
            </w:r>
            <w:r>
              <w:rPr>
                <w:rFonts w:ascii="仿宋" w:eastAsia="仿宋" w:hAnsi="仿宋" w:hint="eastAsia"/>
                <w:sz w:val="24"/>
                <w:szCs w:val="24"/>
              </w:rPr>
              <w:t>(</w:t>
            </w:r>
            <w:r>
              <w:rPr>
                <w:rFonts w:ascii="仿宋" w:eastAsia="仿宋" w:hAnsi="仿宋" w:hint="eastAsia"/>
                <w:sz w:val="24"/>
                <w:szCs w:val="24"/>
              </w:rPr>
              <w:t>抽查使用人名下资产管理使用情况，出现账实不符、权责不清等情况累计</w:t>
            </w:r>
            <w:r>
              <w:rPr>
                <w:rFonts w:ascii="仿宋" w:eastAsia="仿宋" w:hAnsi="仿宋" w:hint="eastAsia"/>
                <w:sz w:val="24"/>
                <w:szCs w:val="24"/>
              </w:rPr>
              <w:t>5</w:t>
            </w:r>
            <w:r>
              <w:rPr>
                <w:rFonts w:ascii="仿宋" w:eastAsia="仿宋" w:hAnsi="仿宋" w:hint="eastAsia"/>
                <w:sz w:val="24"/>
                <w:szCs w:val="24"/>
              </w:rPr>
              <w:t>人以上扣</w:t>
            </w:r>
            <w:r>
              <w:rPr>
                <w:rFonts w:ascii="仿宋" w:eastAsia="仿宋" w:hAnsi="仿宋" w:hint="eastAsia"/>
                <w:sz w:val="24"/>
                <w:szCs w:val="24"/>
              </w:rPr>
              <w:t>1</w:t>
            </w:r>
            <w:r>
              <w:rPr>
                <w:rFonts w:ascii="仿宋" w:eastAsia="仿宋" w:hAnsi="仿宋" w:hint="eastAsia"/>
                <w:sz w:val="24"/>
                <w:szCs w:val="24"/>
              </w:rPr>
              <w:t>分，累计</w:t>
            </w:r>
            <w:r>
              <w:rPr>
                <w:rFonts w:ascii="仿宋" w:eastAsia="仿宋" w:hAnsi="仿宋" w:hint="eastAsia"/>
                <w:sz w:val="24"/>
                <w:szCs w:val="24"/>
              </w:rPr>
              <w:t>10</w:t>
            </w:r>
            <w:r>
              <w:rPr>
                <w:rFonts w:ascii="仿宋" w:eastAsia="仿宋" w:hAnsi="仿宋" w:hint="eastAsia"/>
                <w:sz w:val="24"/>
                <w:szCs w:val="24"/>
              </w:rPr>
              <w:t>人以上扣</w:t>
            </w:r>
            <w:r>
              <w:rPr>
                <w:rFonts w:ascii="仿宋" w:eastAsia="仿宋" w:hAnsi="仿宋" w:hint="eastAsia"/>
                <w:sz w:val="24"/>
                <w:szCs w:val="24"/>
              </w:rPr>
              <w:t>2</w:t>
            </w:r>
            <w:r>
              <w:rPr>
                <w:rFonts w:ascii="仿宋" w:eastAsia="仿宋" w:hAnsi="仿宋" w:hint="eastAsia"/>
                <w:sz w:val="24"/>
                <w:szCs w:val="24"/>
              </w:rPr>
              <w:t>分</w:t>
            </w:r>
            <w:r>
              <w:rPr>
                <w:rFonts w:ascii="仿宋" w:eastAsia="仿宋" w:hAnsi="仿宋" w:hint="eastAsia"/>
                <w:sz w:val="24"/>
                <w:szCs w:val="24"/>
              </w:rPr>
              <w:t>)</w:t>
            </w:r>
          </w:p>
        </w:tc>
        <w:tc>
          <w:tcPr>
            <w:tcW w:w="740" w:type="dxa"/>
          </w:tcPr>
          <w:p w:rsidR="00F400E9" w:rsidRDefault="00F400E9">
            <w:pPr>
              <w:jc w:val="center"/>
              <w:rPr>
                <w:rFonts w:ascii="宋体" w:hAnsi="宋体" w:cs="宋体"/>
                <w:sz w:val="24"/>
              </w:rPr>
            </w:pPr>
          </w:p>
        </w:tc>
      </w:tr>
      <w:tr w:rsidR="00F400E9">
        <w:trPr>
          <w:cantSplit/>
          <w:trHeight w:hRule="exact" w:val="917"/>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资产入账、调拨、调剂等变动及时履行相应手续，资产</w:t>
            </w:r>
            <w:r>
              <w:rPr>
                <w:rFonts w:ascii="仿宋" w:eastAsia="仿宋" w:hAnsi="仿宋" w:cs="宋体"/>
                <w:sz w:val="24"/>
              </w:rPr>
              <w:t>账</w:t>
            </w:r>
            <w:proofErr w:type="gramStart"/>
            <w:r>
              <w:rPr>
                <w:rFonts w:ascii="仿宋" w:eastAsia="仿宋" w:hAnsi="仿宋" w:cs="宋体"/>
                <w:sz w:val="24"/>
              </w:rPr>
              <w:t>账</w:t>
            </w:r>
            <w:proofErr w:type="gramEnd"/>
            <w:r>
              <w:rPr>
                <w:rFonts w:ascii="仿宋" w:eastAsia="仿宋" w:hAnsi="仿宋" w:cs="宋体"/>
                <w:sz w:val="24"/>
              </w:rPr>
              <w:t>、账卡、账实相符</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资产、财务资产账目按月核对并存档（</w:t>
            </w:r>
            <w:r>
              <w:rPr>
                <w:rFonts w:ascii="仿宋" w:eastAsia="仿宋" w:hAnsi="仿宋" w:hint="eastAsia"/>
                <w:sz w:val="24"/>
                <w:szCs w:val="24"/>
              </w:rPr>
              <w:t>1</w:t>
            </w:r>
            <w:r>
              <w:rPr>
                <w:rFonts w:ascii="仿宋" w:eastAsia="仿宋" w:hAnsi="仿宋" w:hint="eastAsia"/>
                <w:sz w:val="24"/>
                <w:szCs w:val="24"/>
              </w:rPr>
              <w:t>分）</w:t>
            </w:r>
          </w:p>
          <w:p w:rsidR="00F400E9" w:rsidRDefault="003804EE">
            <w:pPr>
              <w:rPr>
                <w:rFonts w:ascii="宋体" w:hAnsi="宋体" w:cs="宋体"/>
                <w:sz w:val="24"/>
              </w:rPr>
            </w:pPr>
            <w:r>
              <w:rPr>
                <w:rFonts w:ascii="仿宋" w:eastAsia="仿宋" w:hAnsi="仿宋" w:hint="eastAsia"/>
                <w:sz w:val="24"/>
                <w:szCs w:val="24"/>
              </w:rPr>
              <w:t>不存在未入账资产（</w:t>
            </w:r>
            <w:r>
              <w:rPr>
                <w:rFonts w:ascii="仿宋" w:eastAsia="仿宋" w:hAnsi="仿宋" w:hint="eastAsia"/>
                <w:sz w:val="24"/>
                <w:szCs w:val="24"/>
              </w:rPr>
              <w:t>1</w:t>
            </w:r>
            <w:r>
              <w:rPr>
                <w:rFonts w:ascii="仿宋" w:eastAsia="仿宋" w:hAnsi="仿宋" w:hint="eastAsia"/>
                <w:sz w:val="24"/>
                <w:szCs w:val="24"/>
              </w:rPr>
              <w:t>分）</w:t>
            </w:r>
          </w:p>
        </w:tc>
        <w:tc>
          <w:tcPr>
            <w:tcW w:w="740" w:type="dxa"/>
          </w:tcPr>
          <w:p w:rsidR="00F400E9" w:rsidRDefault="00F400E9">
            <w:pPr>
              <w:jc w:val="center"/>
              <w:rPr>
                <w:rFonts w:ascii="宋体" w:hAnsi="宋体" w:cs="宋体"/>
                <w:sz w:val="24"/>
              </w:rPr>
            </w:pPr>
          </w:p>
        </w:tc>
      </w:tr>
      <w:tr w:rsidR="00F400E9">
        <w:trPr>
          <w:cantSplit/>
          <w:trHeight w:hRule="exact" w:val="690"/>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已</w:t>
            </w:r>
            <w:proofErr w:type="gramStart"/>
            <w:r>
              <w:rPr>
                <w:rFonts w:ascii="仿宋" w:eastAsia="仿宋" w:hAnsi="仿宋" w:cs="宋体" w:hint="eastAsia"/>
                <w:sz w:val="24"/>
              </w:rPr>
              <w:t>达使用</w:t>
            </w:r>
            <w:proofErr w:type="gramEnd"/>
            <w:r>
              <w:rPr>
                <w:rFonts w:ascii="仿宋" w:eastAsia="仿宋" w:hAnsi="仿宋" w:cs="宋体" w:hint="eastAsia"/>
                <w:sz w:val="24"/>
              </w:rPr>
              <w:t>状态资产按规定及时转增固定资产，纳入资产管理信息系统管理</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sz w:val="24"/>
                <w:szCs w:val="24"/>
              </w:rPr>
            </w:pPr>
            <w:r>
              <w:rPr>
                <w:rFonts w:ascii="仿宋" w:eastAsia="仿宋" w:hAnsi="仿宋" w:hint="eastAsia"/>
                <w:sz w:val="24"/>
                <w:szCs w:val="24"/>
              </w:rPr>
              <w:t>重点对照在建工程清单，不存在已使用但未转固定资产的工程（</w:t>
            </w:r>
            <w:r>
              <w:rPr>
                <w:rFonts w:ascii="仿宋" w:eastAsia="仿宋" w:hAnsi="仿宋" w:hint="eastAsia"/>
                <w:sz w:val="24"/>
                <w:szCs w:val="24"/>
              </w:rPr>
              <w:t>2</w:t>
            </w:r>
            <w:r>
              <w:rPr>
                <w:rFonts w:ascii="仿宋" w:eastAsia="仿宋" w:hAnsi="仿宋" w:hint="eastAsia"/>
                <w:sz w:val="24"/>
                <w:szCs w:val="24"/>
              </w:rPr>
              <w:t>分）</w:t>
            </w:r>
          </w:p>
        </w:tc>
        <w:tc>
          <w:tcPr>
            <w:tcW w:w="740" w:type="dxa"/>
          </w:tcPr>
          <w:p w:rsidR="00F400E9" w:rsidRDefault="00F400E9">
            <w:pPr>
              <w:jc w:val="center"/>
              <w:rPr>
                <w:rFonts w:ascii="宋体" w:hAnsi="宋体" w:cs="宋体"/>
                <w:sz w:val="24"/>
              </w:rPr>
            </w:pPr>
          </w:p>
        </w:tc>
      </w:tr>
      <w:tr w:rsidR="00F400E9">
        <w:trPr>
          <w:cantSplit/>
          <w:trHeight w:hRule="exact" w:val="706"/>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落实对大型仪器设备的安全防护措施，定期检测、校验、维修维护</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宋体" w:hAnsi="宋体" w:cs="宋体"/>
                <w:sz w:val="24"/>
              </w:rPr>
            </w:pPr>
            <w:r>
              <w:rPr>
                <w:rFonts w:ascii="仿宋" w:eastAsia="仿宋" w:hAnsi="仿宋" w:hint="eastAsia"/>
                <w:sz w:val="24"/>
                <w:szCs w:val="24"/>
              </w:rPr>
              <w:t>有检测、校验、维修报告或记录（</w:t>
            </w:r>
            <w:r>
              <w:rPr>
                <w:rFonts w:ascii="仿宋" w:eastAsia="仿宋" w:hAnsi="仿宋" w:hint="eastAsia"/>
                <w:sz w:val="24"/>
                <w:szCs w:val="24"/>
              </w:rPr>
              <w:t>2</w:t>
            </w:r>
            <w:r>
              <w:rPr>
                <w:rFonts w:ascii="仿宋" w:eastAsia="仿宋" w:hAnsi="仿宋" w:hint="eastAsia"/>
                <w:sz w:val="24"/>
                <w:szCs w:val="24"/>
              </w:rPr>
              <w:t>分）</w:t>
            </w:r>
          </w:p>
        </w:tc>
        <w:tc>
          <w:tcPr>
            <w:tcW w:w="740" w:type="dxa"/>
          </w:tcPr>
          <w:p w:rsidR="00F400E9" w:rsidRDefault="00F400E9">
            <w:pPr>
              <w:jc w:val="center"/>
              <w:rPr>
                <w:rFonts w:ascii="宋体" w:hAnsi="宋体" w:cs="宋体"/>
                <w:sz w:val="24"/>
              </w:rPr>
            </w:pPr>
          </w:p>
        </w:tc>
      </w:tr>
      <w:tr w:rsidR="00F400E9">
        <w:trPr>
          <w:cantSplit/>
          <w:trHeight w:hRule="exact" w:val="709"/>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对积压、闲置或利用率不高的资产及时进行调剂</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宋体" w:hAnsi="宋体" w:cs="宋体"/>
                <w:sz w:val="24"/>
              </w:rPr>
            </w:pPr>
            <w:r>
              <w:rPr>
                <w:rFonts w:ascii="仿宋" w:eastAsia="仿宋" w:hAnsi="仿宋" w:hint="eastAsia"/>
                <w:sz w:val="24"/>
                <w:szCs w:val="24"/>
              </w:rPr>
              <w:t>抽查</w:t>
            </w:r>
            <w:r>
              <w:rPr>
                <w:rFonts w:ascii="仿宋" w:eastAsia="仿宋" w:hAnsi="仿宋" w:hint="eastAsia"/>
                <w:sz w:val="24"/>
                <w:szCs w:val="24"/>
              </w:rPr>
              <w:t>2</w:t>
            </w:r>
            <w:r>
              <w:rPr>
                <w:rFonts w:ascii="仿宋" w:eastAsia="仿宋" w:hAnsi="仿宋" w:hint="eastAsia"/>
                <w:sz w:val="24"/>
                <w:szCs w:val="24"/>
              </w:rPr>
              <w:t>个学院（部门），若存在积压、闲置、利用率低下的资产扣</w:t>
            </w:r>
            <w:r>
              <w:rPr>
                <w:rFonts w:ascii="仿宋" w:eastAsia="仿宋" w:hAnsi="仿宋" w:hint="eastAsia"/>
                <w:sz w:val="24"/>
                <w:szCs w:val="24"/>
              </w:rPr>
              <w:t>2</w:t>
            </w:r>
            <w:r>
              <w:rPr>
                <w:rFonts w:ascii="仿宋" w:eastAsia="仿宋" w:hAnsi="仿宋" w:hint="eastAsia"/>
                <w:sz w:val="24"/>
                <w:szCs w:val="24"/>
              </w:rPr>
              <w:t>分</w:t>
            </w:r>
          </w:p>
        </w:tc>
        <w:tc>
          <w:tcPr>
            <w:tcW w:w="740" w:type="dxa"/>
          </w:tcPr>
          <w:p w:rsidR="00F400E9" w:rsidRDefault="00F400E9">
            <w:pPr>
              <w:jc w:val="center"/>
              <w:rPr>
                <w:rFonts w:ascii="宋体" w:hAnsi="宋体" w:cs="宋体"/>
                <w:sz w:val="24"/>
              </w:rPr>
            </w:pPr>
          </w:p>
        </w:tc>
      </w:tr>
      <w:tr w:rsidR="00F400E9">
        <w:trPr>
          <w:cantSplit/>
          <w:trHeight w:hRule="exact" w:val="1918"/>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资产处置</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10</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资产处置遵循公开、公平、公正原则，处置程序符合规定</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3</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学校一切处置事项均上校长办公会或党委会审议，且形成会议纪要（</w:t>
            </w:r>
            <w:r>
              <w:rPr>
                <w:rFonts w:ascii="仿宋" w:eastAsia="仿宋" w:hAnsi="仿宋" w:cs="宋体" w:hint="eastAsia"/>
                <w:sz w:val="24"/>
              </w:rPr>
              <w:t>1</w:t>
            </w:r>
            <w:r>
              <w:rPr>
                <w:rFonts w:ascii="仿宋" w:eastAsia="仿宋" w:hAnsi="仿宋" w:cs="宋体" w:hint="eastAsia"/>
                <w:sz w:val="24"/>
              </w:rPr>
              <w:t>分）</w:t>
            </w:r>
          </w:p>
          <w:p w:rsidR="00F400E9" w:rsidRDefault="003804EE">
            <w:pPr>
              <w:rPr>
                <w:rFonts w:ascii="仿宋" w:eastAsia="仿宋" w:hAnsi="仿宋" w:cs="宋体"/>
                <w:sz w:val="24"/>
              </w:rPr>
            </w:pPr>
            <w:r>
              <w:rPr>
                <w:rFonts w:ascii="仿宋" w:eastAsia="仿宋" w:hAnsi="仿宋" w:cs="宋体" w:hint="eastAsia"/>
                <w:sz w:val="24"/>
              </w:rPr>
              <w:t>有条件予以竞价处理的资产采用公开招标的方式，有招标公告、报价单、招标纪要等（</w:t>
            </w:r>
            <w:r>
              <w:rPr>
                <w:rFonts w:ascii="仿宋" w:eastAsia="仿宋" w:hAnsi="仿宋" w:cs="宋体" w:hint="eastAsia"/>
                <w:sz w:val="24"/>
              </w:rPr>
              <w:t>1</w:t>
            </w:r>
            <w:r>
              <w:rPr>
                <w:rFonts w:ascii="仿宋" w:eastAsia="仿宋" w:hAnsi="仿宋" w:cs="宋体" w:hint="eastAsia"/>
                <w:sz w:val="24"/>
              </w:rPr>
              <w:t>分）</w:t>
            </w:r>
          </w:p>
          <w:p w:rsidR="00F400E9" w:rsidRDefault="003804EE">
            <w:pPr>
              <w:rPr>
                <w:rFonts w:ascii="宋体" w:hAnsi="宋体" w:cs="宋体"/>
                <w:sz w:val="24"/>
              </w:rPr>
            </w:pPr>
            <w:r>
              <w:rPr>
                <w:rFonts w:ascii="仿宋" w:eastAsia="仿宋" w:hAnsi="仿宋" w:cs="宋体" w:hint="eastAsia"/>
                <w:sz w:val="24"/>
              </w:rPr>
              <w:t>处置程序符合规定，手续齐备（</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1340"/>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资产处置</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10</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资产处置手续完备，超出学校处置权限的按要求报送审批</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3</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按照相关文件规定处置权限，需上报主管部门审批的资产处置事项应有上级批复（</w:t>
            </w:r>
            <w:r>
              <w:rPr>
                <w:rFonts w:ascii="仿宋" w:eastAsia="仿宋" w:hAnsi="仿宋" w:cs="宋体"/>
                <w:sz w:val="24"/>
              </w:rPr>
              <w:t>3</w:t>
            </w:r>
            <w:r>
              <w:rPr>
                <w:rFonts w:ascii="仿宋" w:eastAsia="仿宋" w:hAnsi="仿宋" w:cs="宋体" w:hint="eastAsia"/>
                <w:sz w:val="24"/>
              </w:rPr>
              <w:t>分）</w:t>
            </w:r>
          </w:p>
          <w:p w:rsidR="00F400E9" w:rsidRDefault="003804EE">
            <w:pPr>
              <w:rPr>
                <w:rFonts w:ascii="宋体" w:hAnsi="宋体" w:cs="宋体"/>
                <w:sz w:val="24"/>
              </w:rPr>
            </w:pPr>
            <w:r>
              <w:rPr>
                <w:rFonts w:ascii="仿宋" w:eastAsia="仿宋" w:hAnsi="仿宋" w:cs="宋体" w:hint="eastAsia"/>
                <w:sz w:val="24"/>
              </w:rPr>
              <w:t>若存在</w:t>
            </w:r>
            <w:r>
              <w:rPr>
                <w:rFonts w:ascii="仿宋" w:eastAsia="仿宋" w:hAnsi="仿宋" w:cs="宋体"/>
                <w:sz w:val="24"/>
              </w:rPr>
              <w:t>未批复先行处置的</w:t>
            </w:r>
            <w:r>
              <w:rPr>
                <w:rFonts w:ascii="仿宋" w:eastAsia="仿宋" w:hAnsi="仿宋" w:cs="宋体" w:hint="eastAsia"/>
                <w:sz w:val="24"/>
              </w:rPr>
              <w:t>情况</w:t>
            </w:r>
            <w:r>
              <w:rPr>
                <w:rFonts w:ascii="仿宋" w:eastAsia="仿宋" w:hAnsi="仿宋" w:cs="宋体"/>
                <w:sz w:val="24"/>
              </w:rPr>
              <w:t>3</w:t>
            </w:r>
            <w:r>
              <w:rPr>
                <w:rFonts w:ascii="仿宋" w:eastAsia="仿宋" w:hAnsi="仿宋" w:cs="宋体" w:hint="eastAsia"/>
                <w:sz w:val="24"/>
              </w:rPr>
              <w:t>分全部</w:t>
            </w:r>
            <w:r>
              <w:rPr>
                <w:rFonts w:ascii="仿宋" w:eastAsia="仿宋" w:hAnsi="仿宋" w:cs="宋体"/>
                <w:sz w:val="24"/>
              </w:rPr>
              <w:t>扣除</w:t>
            </w:r>
          </w:p>
        </w:tc>
        <w:tc>
          <w:tcPr>
            <w:tcW w:w="740" w:type="dxa"/>
          </w:tcPr>
          <w:p w:rsidR="00F400E9" w:rsidRDefault="00F400E9">
            <w:pPr>
              <w:jc w:val="center"/>
              <w:rPr>
                <w:rFonts w:ascii="宋体" w:hAnsi="宋体" w:cs="宋体"/>
                <w:sz w:val="24"/>
              </w:rPr>
            </w:pPr>
          </w:p>
        </w:tc>
      </w:tr>
      <w:tr w:rsidR="00F400E9">
        <w:trPr>
          <w:cantSplit/>
          <w:trHeight w:hRule="exact" w:val="720"/>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已处置资产按照权限及时进行或申报账务核销</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已完成房改资产及时核销（</w:t>
            </w:r>
            <w:r>
              <w:rPr>
                <w:rFonts w:ascii="仿宋" w:eastAsia="仿宋" w:hAnsi="仿宋" w:cs="宋体" w:hint="eastAsia"/>
                <w:sz w:val="24"/>
              </w:rPr>
              <w:t>1</w:t>
            </w:r>
            <w:r>
              <w:rPr>
                <w:rFonts w:ascii="仿宋" w:eastAsia="仿宋" w:hAnsi="仿宋" w:cs="宋体" w:hint="eastAsia"/>
                <w:sz w:val="24"/>
              </w:rPr>
              <w:t>分）</w:t>
            </w:r>
          </w:p>
          <w:p w:rsidR="00F400E9" w:rsidRDefault="003804EE">
            <w:pPr>
              <w:rPr>
                <w:rFonts w:ascii="仿宋" w:eastAsia="仿宋" w:hAnsi="仿宋" w:cs="宋体"/>
                <w:sz w:val="24"/>
              </w:rPr>
            </w:pPr>
            <w:r>
              <w:rPr>
                <w:rFonts w:ascii="仿宋" w:eastAsia="仿宋" w:hAnsi="仿宋" w:cs="宋体" w:hint="eastAsia"/>
                <w:sz w:val="24"/>
              </w:rPr>
              <w:t>已批准处置的资产账务调整及时（</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1690"/>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资产处置收入纳入学校预算，统一管理</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处置涉及科技成果转化资产取得的收益，全部留归学校</w:t>
            </w:r>
            <w:r>
              <w:rPr>
                <w:rFonts w:ascii="仿宋" w:eastAsia="仿宋" w:hAnsi="仿宋" w:cs="宋体"/>
                <w:sz w:val="24"/>
              </w:rPr>
              <w:t>，</w:t>
            </w:r>
            <w:r>
              <w:rPr>
                <w:rFonts w:ascii="仿宋" w:eastAsia="仿宋" w:hAnsi="仿宋" w:cs="宋体" w:hint="eastAsia"/>
                <w:sz w:val="24"/>
              </w:rPr>
              <w:t>不上缴国库，纳入学校预算</w:t>
            </w:r>
            <w:r>
              <w:rPr>
                <w:rFonts w:ascii="仿宋" w:eastAsia="仿宋" w:hAnsi="仿宋" w:cs="宋体"/>
                <w:sz w:val="24"/>
              </w:rPr>
              <w:t>，统一管理</w:t>
            </w:r>
            <w:r>
              <w:rPr>
                <w:rFonts w:ascii="仿宋" w:eastAsia="仿宋" w:hAnsi="仿宋" w:cs="宋体" w:hint="eastAsia"/>
                <w:sz w:val="24"/>
              </w:rPr>
              <w:t>（</w:t>
            </w:r>
            <w:r>
              <w:rPr>
                <w:rFonts w:ascii="仿宋" w:eastAsia="仿宋" w:hAnsi="仿宋" w:cs="宋体" w:hint="eastAsia"/>
                <w:sz w:val="24"/>
              </w:rPr>
              <w:t>1</w:t>
            </w:r>
            <w:r>
              <w:rPr>
                <w:rFonts w:ascii="仿宋" w:eastAsia="仿宋" w:hAnsi="仿宋" w:cs="宋体" w:hint="eastAsia"/>
                <w:sz w:val="24"/>
              </w:rPr>
              <w:t>分）</w:t>
            </w:r>
          </w:p>
          <w:p w:rsidR="00F400E9" w:rsidRDefault="003804EE">
            <w:pPr>
              <w:rPr>
                <w:rFonts w:ascii="仿宋" w:eastAsia="仿宋" w:hAnsi="仿宋" w:cs="宋体"/>
                <w:sz w:val="24"/>
              </w:rPr>
            </w:pPr>
            <w:r>
              <w:rPr>
                <w:rFonts w:ascii="仿宋" w:eastAsia="仿宋" w:hAnsi="仿宋" w:cs="宋体"/>
                <w:sz w:val="24"/>
              </w:rPr>
              <w:t>除上述情形以外的资产处置收入，</w:t>
            </w:r>
            <w:r>
              <w:rPr>
                <w:rFonts w:ascii="仿宋" w:eastAsia="仿宋" w:hAnsi="仿宋" w:cs="宋体" w:hint="eastAsia"/>
                <w:sz w:val="24"/>
              </w:rPr>
              <w:t>全额上缴省级国库，纳入学校预算管理（</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489"/>
        </w:trPr>
        <w:tc>
          <w:tcPr>
            <w:tcW w:w="1359" w:type="dxa"/>
            <w:vMerge/>
            <w:tcBorders>
              <w:bottom w:val="nil"/>
            </w:tcBorders>
            <w:shd w:val="clear" w:color="auto" w:fill="auto"/>
            <w:vAlign w:val="center"/>
          </w:tcPr>
          <w:p w:rsidR="00F400E9" w:rsidRDefault="00F400E9">
            <w:pPr>
              <w:jc w:val="center"/>
              <w:rPr>
                <w:rFonts w:ascii="宋体" w:eastAsia="宋体" w:hAnsi="宋体" w:cs="Times New Roman"/>
                <w:sz w:val="24"/>
                <w:szCs w:val="24"/>
              </w:rPr>
            </w:pP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资产清查</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4</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学校每年至少组织一次资产清查</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宋体" w:hAnsi="宋体" w:cs="宋体"/>
                <w:sz w:val="24"/>
              </w:rPr>
            </w:pPr>
            <w:r>
              <w:rPr>
                <w:rFonts w:ascii="仿宋" w:eastAsia="仿宋" w:hAnsi="仿宋" w:cs="宋体" w:hint="eastAsia"/>
                <w:sz w:val="24"/>
              </w:rPr>
              <w:t>年度资产清查报表及报告齐备</w:t>
            </w:r>
            <w:r>
              <w:rPr>
                <w:rFonts w:ascii="仿宋" w:eastAsia="仿宋" w:hAnsi="仿宋" w:cs="宋体" w:hint="eastAsia"/>
                <w:sz w:val="24"/>
              </w:rPr>
              <w:t>(2</w:t>
            </w:r>
            <w:r>
              <w:rPr>
                <w:rFonts w:ascii="仿宋" w:eastAsia="仿宋" w:hAnsi="仿宋" w:cs="宋体" w:hint="eastAsia"/>
                <w:sz w:val="24"/>
              </w:rPr>
              <w:t>分</w:t>
            </w:r>
            <w:r>
              <w:rPr>
                <w:rFonts w:ascii="仿宋" w:eastAsia="仿宋" w:hAnsi="仿宋" w:cs="宋体" w:hint="eastAsia"/>
                <w:sz w:val="24"/>
              </w:rPr>
              <w:t>)</w:t>
            </w:r>
          </w:p>
        </w:tc>
        <w:tc>
          <w:tcPr>
            <w:tcW w:w="740" w:type="dxa"/>
          </w:tcPr>
          <w:p w:rsidR="00F400E9" w:rsidRDefault="00F400E9">
            <w:pPr>
              <w:jc w:val="center"/>
              <w:rPr>
                <w:rFonts w:ascii="宋体" w:hAnsi="宋体" w:cs="宋体"/>
                <w:sz w:val="24"/>
              </w:rPr>
            </w:pPr>
          </w:p>
        </w:tc>
      </w:tr>
      <w:tr w:rsidR="00F400E9">
        <w:trPr>
          <w:cantSplit/>
          <w:trHeight w:val="403"/>
        </w:trPr>
        <w:tc>
          <w:tcPr>
            <w:tcW w:w="1359" w:type="dxa"/>
            <w:vMerge w:val="restart"/>
            <w:tcBorders>
              <w:top w:val="nil"/>
              <w:bottom w:val="single" w:sz="4" w:space="0" w:color="auto"/>
            </w:tcBorders>
            <w:shd w:val="clear" w:color="auto" w:fill="auto"/>
          </w:tcPr>
          <w:p w:rsidR="00F400E9" w:rsidRDefault="003804EE">
            <w:pPr>
              <w:jc w:val="center"/>
              <w:rPr>
                <w:rFonts w:ascii="仿宋" w:eastAsia="仿宋" w:hAnsi="仿宋" w:cs="宋体"/>
                <w:b/>
                <w:sz w:val="24"/>
              </w:rPr>
            </w:pPr>
            <w:r>
              <w:rPr>
                <w:rFonts w:ascii="仿宋" w:eastAsia="仿宋" w:hAnsi="仿宋" w:cs="宋体" w:hint="eastAsia"/>
                <w:b/>
                <w:sz w:val="24"/>
              </w:rPr>
              <w:t>资产日常管理</w:t>
            </w:r>
          </w:p>
          <w:p w:rsidR="00F400E9" w:rsidRDefault="003804EE">
            <w:pPr>
              <w:jc w:val="center"/>
              <w:rPr>
                <w:rFonts w:ascii="仿宋" w:eastAsia="仿宋" w:hAnsi="仿宋" w:cs="宋体"/>
                <w:b/>
                <w:sz w:val="24"/>
              </w:rPr>
            </w:pPr>
            <w:r>
              <w:rPr>
                <w:rFonts w:ascii="仿宋" w:eastAsia="仿宋" w:hAnsi="仿宋" w:cs="宋体" w:hint="eastAsia"/>
                <w:b/>
                <w:sz w:val="24"/>
              </w:rPr>
              <w:t>（</w:t>
            </w:r>
            <w:r>
              <w:rPr>
                <w:rFonts w:ascii="仿宋" w:eastAsia="仿宋" w:hAnsi="仿宋" w:cs="宋体" w:hint="eastAsia"/>
                <w:b/>
                <w:sz w:val="24"/>
              </w:rPr>
              <w:t>50</w:t>
            </w:r>
            <w:r>
              <w:rPr>
                <w:rFonts w:ascii="仿宋" w:eastAsia="仿宋" w:hAnsi="仿宋" w:cs="宋体" w:hint="eastAsia"/>
                <w:b/>
                <w:sz w:val="24"/>
              </w:rPr>
              <w:t>分）</w:t>
            </w:r>
          </w:p>
        </w:tc>
        <w:tc>
          <w:tcPr>
            <w:tcW w:w="1296" w:type="dxa"/>
            <w:vMerge/>
            <w:tcBorders>
              <w:bottom w:val="single" w:sz="4" w:space="0" w:color="auto"/>
            </w:tcBorders>
            <w:shd w:val="clear" w:color="auto" w:fill="auto"/>
            <w:vAlign w:val="center"/>
          </w:tcPr>
          <w:p w:rsidR="00F400E9" w:rsidRDefault="00F400E9">
            <w:pPr>
              <w:jc w:val="center"/>
              <w:rPr>
                <w:rFonts w:ascii="仿宋" w:eastAsia="仿宋" w:hAnsi="仿宋" w:cs="宋体"/>
                <w:sz w:val="24"/>
              </w:rPr>
            </w:pPr>
          </w:p>
        </w:tc>
        <w:tc>
          <w:tcPr>
            <w:tcW w:w="5372" w:type="dxa"/>
            <w:tcBorders>
              <w:bottom w:val="single" w:sz="4" w:space="0" w:color="auto"/>
            </w:tcBorders>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盘盈资产按规定权限和程序及时入账</w:t>
            </w:r>
          </w:p>
        </w:tc>
        <w:tc>
          <w:tcPr>
            <w:tcW w:w="852" w:type="dxa"/>
            <w:tcBorders>
              <w:bottom w:val="single" w:sz="4" w:space="0" w:color="auto"/>
            </w:tcBorders>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1</w:t>
            </w:r>
          </w:p>
        </w:tc>
        <w:tc>
          <w:tcPr>
            <w:tcW w:w="4948" w:type="dxa"/>
            <w:tcBorders>
              <w:bottom w:val="single" w:sz="4" w:space="0" w:color="auto"/>
            </w:tcBorders>
            <w:vAlign w:val="center"/>
          </w:tcPr>
          <w:p w:rsidR="00F400E9" w:rsidRDefault="003804EE">
            <w:pPr>
              <w:rPr>
                <w:rFonts w:ascii="宋体" w:hAnsi="宋体" w:cs="宋体"/>
                <w:sz w:val="24"/>
              </w:rPr>
            </w:pPr>
            <w:r>
              <w:rPr>
                <w:rFonts w:ascii="仿宋" w:eastAsia="仿宋" w:hAnsi="仿宋" w:cs="宋体" w:hint="eastAsia"/>
                <w:sz w:val="24"/>
              </w:rPr>
              <w:t>盘盈资产入账合</w:t>
            </w:r>
            <w:proofErr w:type="gramStart"/>
            <w:r>
              <w:rPr>
                <w:rFonts w:ascii="仿宋" w:eastAsia="仿宋" w:hAnsi="仿宋" w:cs="宋体" w:hint="eastAsia"/>
                <w:sz w:val="24"/>
              </w:rPr>
              <w:t>规</w:t>
            </w:r>
            <w:proofErr w:type="gramEnd"/>
            <w:r>
              <w:rPr>
                <w:rFonts w:ascii="仿宋" w:eastAsia="仿宋" w:hAnsi="仿宋" w:cs="宋体" w:hint="eastAsia"/>
                <w:sz w:val="24"/>
              </w:rPr>
              <w:t>、及时（</w:t>
            </w:r>
            <w:r>
              <w:rPr>
                <w:rFonts w:ascii="仿宋" w:eastAsia="仿宋" w:hAnsi="仿宋" w:cs="宋体" w:hint="eastAsia"/>
                <w:sz w:val="24"/>
              </w:rPr>
              <w:t>1</w:t>
            </w:r>
            <w:r>
              <w:rPr>
                <w:rFonts w:ascii="仿宋" w:eastAsia="仿宋" w:hAnsi="仿宋" w:cs="宋体" w:hint="eastAsia"/>
                <w:sz w:val="24"/>
              </w:rPr>
              <w:t>分）</w:t>
            </w:r>
          </w:p>
        </w:tc>
        <w:tc>
          <w:tcPr>
            <w:tcW w:w="740" w:type="dxa"/>
            <w:tcBorders>
              <w:bottom w:val="single" w:sz="4" w:space="0" w:color="auto"/>
            </w:tcBorders>
          </w:tcPr>
          <w:p w:rsidR="00F400E9" w:rsidRDefault="00F400E9">
            <w:pPr>
              <w:jc w:val="center"/>
              <w:rPr>
                <w:rFonts w:ascii="宋体" w:hAnsi="宋体" w:cs="宋体"/>
                <w:sz w:val="24"/>
              </w:rPr>
            </w:pPr>
          </w:p>
        </w:tc>
      </w:tr>
      <w:tr w:rsidR="00F400E9">
        <w:trPr>
          <w:cantSplit/>
          <w:trHeight w:hRule="exact" w:val="403"/>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盘亏资产按规定权限和程序核销资产账务</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1</w:t>
            </w:r>
          </w:p>
        </w:tc>
        <w:tc>
          <w:tcPr>
            <w:tcW w:w="4948" w:type="dxa"/>
            <w:vAlign w:val="center"/>
          </w:tcPr>
          <w:p w:rsidR="00F400E9" w:rsidRDefault="003804EE">
            <w:pPr>
              <w:rPr>
                <w:rFonts w:ascii="宋体" w:hAnsi="宋体" w:cs="宋体"/>
                <w:sz w:val="24"/>
              </w:rPr>
            </w:pPr>
            <w:r>
              <w:rPr>
                <w:rFonts w:ascii="仿宋" w:eastAsia="仿宋" w:hAnsi="仿宋" w:cs="宋体" w:hint="eastAsia"/>
                <w:sz w:val="24"/>
              </w:rPr>
              <w:t>盘亏资产核销账</w:t>
            </w:r>
            <w:proofErr w:type="gramStart"/>
            <w:r>
              <w:rPr>
                <w:rFonts w:ascii="仿宋" w:eastAsia="仿宋" w:hAnsi="仿宋" w:cs="宋体" w:hint="eastAsia"/>
                <w:sz w:val="24"/>
              </w:rPr>
              <w:t>务</w:t>
            </w:r>
            <w:proofErr w:type="gramEnd"/>
            <w:r>
              <w:rPr>
                <w:rFonts w:ascii="仿宋" w:eastAsia="仿宋" w:hAnsi="仿宋" w:cs="宋体" w:hint="eastAsia"/>
                <w:sz w:val="24"/>
              </w:rPr>
              <w:t>合</w:t>
            </w:r>
            <w:proofErr w:type="gramStart"/>
            <w:r>
              <w:rPr>
                <w:rFonts w:ascii="仿宋" w:eastAsia="仿宋" w:hAnsi="仿宋" w:cs="宋体" w:hint="eastAsia"/>
                <w:sz w:val="24"/>
              </w:rPr>
              <w:t>规</w:t>
            </w:r>
            <w:proofErr w:type="gramEnd"/>
            <w:r>
              <w:rPr>
                <w:rFonts w:ascii="仿宋" w:eastAsia="仿宋" w:hAnsi="仿宋" w:cs="宋体" w:hint="eastAsia"/>
                <w:sz w:val="24"/>
              </w:rPr>
              <w:t>、及时（</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705"/>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有偿使用</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10</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明确专门部门负责资产有偿使用</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1</w:t>
            </w:r>
          </w:p>
        </w:tc>
        <w:tc>
          <w:tcPr>
            <w:tcW w:w="4948" w:type="dxa"/>
            <w:vAlign w:val="center"/>
          </w:tcPr>
          <w:p w:rsidR="00F400E9" w:rsidRDefault="003804EE">
            <w:pPr>
              <w:rPr>
                <w:rFonts w:ascii="宋体" w:hAnsi="宋体" w:cs="宋体"/>
                <w:sz w:val="24"/>
              </w:rPr>
            </w:pPr>
            <w:r>
              <w:rPr>
                <w:rFonts w:ascii="仿宋" w:eastAsia="仿宋" w:hAnsi="仿宋" w:cs="宋体" w:hint="eastAsia"/>
                <w:sz w:val="24"/>
              </w:rPr>
              <w:t>学校有文件或办法明确指定专门机构负责资产有偿使用（</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1567"/>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有偿使用程序规范，超出学校权限的按要求报送审批</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3</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原则上采取公开招标的形式，可自行或委托有资质的中介机构组织</w:t>
            </w:r>
            <w:r>
              <w:rPr>
                <w:rFonts w:ascii="仿宋" w:eastAsia="仿宋" w:hAnsi="仿宋" w:cs="宋体"/>
                <w:sz w:val="24"/>
              </w:rPr>
              <w:t>招标</w:t>
            </w:r>
            <w:r>
              <w:rPr>
                <w:rFonts w:ascii="仿宋" w:eastAsia="仿宋" w:hAnsi="仿宋" w:cs="宋体" w:hint="eastAsia"/>
                <w:sz w:val="24"/>
              </w:rPr>
              <w:t>（</w:t>
            </w:r>
            <w:r>
              <w:rPr>
                <w:rFonts w:ascii="仿宋" w:eastAsia="仿宋" w:hAnsi="仿宋" w:cs="宋体" w:hint="eastAsia"/>
                <w:sz w:val="24"/>
              </w:rPr>
              <w:t>1</w:t>
            </w:r>
            <w:r>
              <w:rPr>
                <w:rFonts w:ascii="仿宋" w:eastAsia="仿宋" w:hAnsi="仿宋" w:cs="宋体" w:hint="eastAsia"/>
                <w:sz w:val="24"/>
              </w:rPr>
              <w:t>分）</w:t>
            </w:r>
          </w:p>
          <w:p w:rsidR="00F400E9" w:rsidRDefault="003804EE">
            <w:pPr>
              <w:rPr>
                <w:rFonts w:ascii="仿宋" w:eastAsia="仿宋" w:hAnsi="仿宋" w:cs="宋体"/>
                <w:sz w:val="24"/>
              </w:rPr>
            </w:pPr>
            <w:r>
              <w:rPr>
                <w:rFonts w:ascii="仿宋" w:eastAsia="仿宋" w:hAnsi="仿宋" w:cs="宋体" w:hint="eastAsia"/>
                <w:sz w:val="24"/>
              </w:rPr>
              <w:t>招标结果予以公示（</w:t>
            </w:r>
            <w:r>
              <w:rPr>
                <w:rFonts w:ascii="仿宋" w:eastAsia="仿宋" w:hAnsi="仿宋" w:cs="宋体" w:hint="eastAsia"/>
                <w:sz w:val="24"/>
              </w:rPr>
              <w:t>1</w:t>
            </w:r>
            <w:r>
              <w:rPr>
                <w:rFonts w:ascii="仿宋" w:eastAsia="仿宋" w:hAnsi="仿宋" w:cs="宋体" w:hint="eastAsia"/>
                <w:sz w:val="24"/>
              </w:rPr>
              <w:t>分）</w:t>
            </w:r>
          </w:p>
          <w:p w:rsidR="00F400E9" w:rsidRDefault="003804EE">
            <w:pPr>
              <w:rPr>
                <w:rFonts w:ascii="仿宋" w:eastAsia="仿宋" w:hAnsi="仿宋" w:cs="宋体"/>
                <w:sz w:val="24"/>
              </w:rPr>
            </w:pPr>
            <w:r>
              <w:rPr>
                <w:rFonts w:ascii="仿宋" w:eastAsia="仿宋" w:hAnsi="仿宋" w:cs="宋体" w:hint="eastAsia"/>
                <w:sz w:val="24"/>
              </w:rPr>
              <w:t>学校权限内的有学校办公会纪要，超出学校权限的还</w:t>
            </w:r>
            <w:r>
              <w:rPr>
                <w:rFonts w:ascii="仿宋" w:eastAsia="仿宋" w:hAnsi="仿宋" w:cs="宋体"/>
                <w:sz w:val="24"/>
              </w:rPr>
              <w:t>要</w:t>
            </w:r>
            <w:r>
              <w:rPr>
                <w:rFonts w:ascii="仿宋" w:eastAsia="仿宋" w:hAnsi="仿宋" w:cs="宋体" w:hint="eastAsia"/>
                <w:sz w:val="24"/>
              </w:rPr>
              <w:t>有上级部门的批复函（</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1147"/>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对外租赁需按照《山东省行政事业资产租赁合同示范文本》签订租赁合同</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租赁合同格式规范，参照《山东省事业资产租赁合同示范文本》（</w:t>
            </w:r>
            <w:r>
              <w:rPr>
                <w:rFonts w:ascii="仿宋" w:eastAsia="仿宋" w:hAnsi="仿宋" w:cs="宋体" w:hint="eastAsia"/>
                <w:sz w:val="24"/>
              </w:rPr>
              <w:t>1</w:t>
            </w:r>
            <w:r>
              <w:rPr>
                <w:rFonts w:ascii="仿宋" w:eastAsia="仿宋" w:hAnsi="仿宋" w:cs="宋体" w:hint="eastAsia"/>
                <w:sz w:val="24"/>
              </w:rPr>
              <w:t>分）</w:t>
            </w:r>
          </w:p>
          <w:p w:rsidR="00F400E9" w:rsidRDefault="003804EE">
            <w:pPr>
              <w:rPr>
                <w:rFonts w:ascii="宋体" w:hAnsi="宋体" w:cs="宋体"/>
                <w:sz w:val="24"/>
              </w:rPr>
            </w:pPr>
            <w:r>
              <w:rPr>
                <w:rFonts w:ascii="仿宋" w:eastAsia="仿宋" w:hAnsi="仿宋" w:cs="宋体" w:hint="eastAsia"/>
                <w:sz w:val="24"/>
              </w:rPr>
              <w:t>合同编号符合相关规定（</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2538"/>
        </w:trPr>
        <w:tc>
          <w:tcPr>
            <w:tcW w:w="1359" w:type="dxa"/>
            <w:vMerge w:val="restart"/>
            <w:shd w:val="clear" w:color="auto" w:fill="auto"/>
            <w:vAlign w:val="center"/>
          </w:tcPr>
          <w:p w:rsidR="00F400E9" w:rsidRDefault="003804EE">
            <w:pPr>
              <w:jc w:val="center"/>
              <w:rPr>
                <w:rFonts w:ascii="仿宋" w:eastAsia="仿宋" w:hAnsi="仿宋" w:cs="宋体"/>
                <w:b/>
                <w:sz w:val="24"/>
              </w:rPr>
            </w:pPr>
            <w:r>
              <w:rPr>
                <w:rFonts w:ascii="仿宋" w:eastAsia="仿宋" w:hAnsi="仿宋" w:cs="宋体" w:hint="eastAsia"/>
                <w:b/>
                <w:sz w:val="24"/>
              </w:rPr>
              <w:lastRenderedPageBreak/>
              <w:t>资产日常管理</w:t>
            </w:r>
          </w:p>
          <w:p w:rsidR="00F400E9" w:rsidRDefault="003804EE">
            <w:pPr>
              <w:jc w:val="center"/>
              <w:rPr>
                <w:rFonts w:ascii="宋体" w:eastAsia="宋体" w:hAnsi="宋体" w:cs="Times New Roman"/>
                <w:sz w:val="24"/>
                <w:szCs w:val="24"/>
              </w:rPr>
            </w:pPr>
            <w:r>
              <w:rPr>
                <w:rFonts w:ascii="仿宋" w:eastAsia="仿宋" w:hAnsi="仿宋" w:cs="宋体" w:hint="eastAsia"/>
                <w:b/>
                <w:sz w:val="24"/>
              </w:rPr>
              <w:t>（</w:t>
            </w:r>
            <w:r>
              <w:rPr>
                <w:rFonts w:ascii="仿宋" w:eastAsia="仿宋" w:hAnsi="仿宋" w:cs="宋体" w:hint="eastAsia"/>
                <w:b/>
                <w:sz w:val="24"/>
              </w:rPr>
              <w:t>50</w:t>
            </w:r>
            <w:r>
              <w:rPr>
                <w:rFonts w:ascii="仿宋" w:eastAsia="仿宋" w:hAnsi="仿宋" w:cs="宋体" w:hint="eastAsia"/>
                <w:b/>
                <w:sz w:val="24"/>
              </w:rPr>
              <w:t>分）</w:t>
            </w: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有偿使用</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10</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租赁期限、租赁价格符合相关规定</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租赁期限一般不超过</w:t>
            </w:r>
            <w:r>
              <w:rPr>
                <w:rFonts w:ascii="仿宋" w:eastAsia="仿宋" w:hAnsi="仿宋" w:cs="宋体" w:hint="eastAsia"/>
                <w:sz w:val="24"/>
              </w:rPr>
              <w:t>3</w:t>
            </w:r>
            <w:r>
              <w:rPr>
                <w:rFonts w:ascii="仿宋" w:eastAsia="仿宋" w:hAnsi="仿宋" w:cs="宋体" w:hint="eastAsia"/>
                <w:sz w:val="24"/>
              </w:rPr>
              <w:t>年，确需超过</w:t>
            </w:r>
            <w:r>
              <w:rPr>
                <w:rFonts w:ascii="仿宋" w:eastAsia="仿宋" w:hAnsi="仿宋" w:cs="宋体" w:hint="eastAsia"/>
                <w:sz w:val="24"/>
              </w:rPr>
              <w:t>3</w:t>
            </w:r>
            <w:r>
              <w:rPr>
                <w:rFonts w:ascii="仿宋" w:eastAsia="仿宋" w:hAnsi="仿宋" w:cs="宋体" w:hint="eastAsia"/>
                <w:sz w:val="24"/>
              </w:rPr>
              <w:t>年的，每</w:t>
            </w:r>
            <w:r>
              <w:rPr>
                <w:rFonts w:ascii="仿宋" w:eastAsia="仿宋" w:hAnsi="仿宋" w:cs="宋体" w:hint="eastAsia"/>
                <w:sz w:val="24"/>
              </w:rPr>
              <w:t>2</w:t>
            </w:r>
            <w:r>
              <w:rPr>
                <w:rFonts w:ascii="仿宋" w:eastAsia="仿宋" w:hAnsi="仿宋" w:cs="宋体" w:hint="eastAsia"/>
                <w:sz w:val="24"/>
              </w:rPr>
              <w:t>年一个档期，分期分档确定租赁价格，但最长不得超过</w:t>
            </w:r>
            <w:r>
              <w:rPr>
                <w:rFonts w:ascii="仿宋" w:eastAsia="仿宋" w:hAnsi="仿宋" w:cs="宋体" w:hint="eastAsia"/>
                <w:sz w:val="24"/>
              </w:rPr>
              <w:t>10</w:t>
            </w:r>
            <w:r>
              <w:rPr>
                <w:rFonts w:ascii="仿宋" w:eastAsia="仿宋" w:hAnsi="仿宋" w:cs="宋体" w:hint="eastAsia"/>
                <w:sz w:val="24"/>
              </w:rPr>
              <w:t>年（</w:t>
            </w:r>
            <w:r>
              <w:rPr>
                <w:rFonts w:ascii="仿宋" w:eastAsia="仿宋" w:hAnsi="仿宋" w:cs="宋体" w:hint="eastAsia"/>
                <w:sz w:val="24"/>
              </w:rPr>
              <w:t>1</w:t>
            </w:r>
            <w:r>
              <w:rPr>
                <w:rFonts w:ascii="仿宋" w:eastAsia="仿宋" w:hAnsi="仿宋" w:cs="宋体" w:hint="eastAsia"/>
                <w:sz w:val="24"/>
              </w:rPr>
              <w:t>分）</w:t>
            </w:r>
          </w:p>
          <w:p w:rsidR="00F400E9" w:rsidRDefault="003804EE">
            <w:pPr>
              <w:rPr>
                <w:rFonts w:ascii="仿宋" w:eastAsia="仿宋" w:hAnsi="仿宋" w:cs="宋体"/>
                <w:sz w:val="24"/>
              </w:rPr>
            </w:pPr>
            <w:r>
              <w:rPr>
                <w:rFonts w:ascii="仿宋" w:eastAsia="仿宋" w:hAnsi="仿宋" w:cs="宋体" w:hint="eastAsia"/>
                <w:sz w:val="24"/>
              </w:rPr>
              <w:t>租赁价格确定应由学校自行组织调查或委托资产评估机构对拟出租资产的租金进行评估，要综合考虑市场行情等因素合理定价（</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1354"/>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有偿使用收入及时足额上缴学校财务，纳入预算管理</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承租人一律在每个支付期前支付租金，管理部门监督其上缴学校财务（</w:t>
            </w:r>
            <w:r>
              <w:rPr>
                <w:rFonts w:ascii="仿宋" w:eastAsia="仿宋" w:hAnsi="仿宋" w:cs="宋体" w:hint="eastAsia"/>
                <w:sz w:val="24"/>
              </w:rPr>
              <w:t>1</w:t>
            </w:r>
            <w:r>
              <w:rPr>
                <w:rFonts w:ascii="仿宋" w:eastAsia="仿宋" w:hAnsi="仿宋" w:cs="宋体" w:hint="eastAsia"/>
                <w:sz w:val="24"/>
              </w:rPr>
              <w:t>分）</w:t>
            </w:r>
          </w:p>
          <w:p w:rsidR="00F400E9" w:rsidRDefault="003804EE">
            <w:pPr>
              <w:rPr>
                <w:rFonts w:ascii="仿宋" w:eastAsia="仿宋" w:hAnsi="仿宋" w:cs="宋体"/>
                <w:sz w:val="24"/>
              </w:rPr>
            </w:pPr>
            <w:r>
              <w:rPr>
                <w:rFonts w:ascii="仿宋" w:eastAsia="仿宋" w:hAnsi="仿宋" w:cs="宋体" w:hint="eastAsia"/>
                <w:sz w:val="24"/>
              </w:rPr>
              <w:t>资产有偿使用收入，纳入学校预算管理（</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1132"/>
        </w:trPr>
        <w:tc>
          <w:tcPr>
            <w:tcW w:w="1359" w:type="dxa"/>
            <w:vMerge/>
            <w:shd w:val="clear" w:color="auto" w:fill="auto"/>
            <w:vAlign w:val="center"/>
          </w:tcPr>
          <w:p w:rsidR="00F400E9" w:rsidRDefault="00F400E9">
            <w:pPr>
              <w:jc w:val="center"/>
              <w:rPr>
                <w:rFonts w:ascii="仿宋" w:eastAsia="仿宋" w:hAnsi="仿宋" w:cs="宋体"/>
                <w:b/>
                <w:sz w:val="24"/>
              </w:rPr>
            </w:pP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无形资产</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2</w:t>
            </w:r>
            <w:r>
              <w:rPr>
                <w:rFonts w:ascii="仿宋" w:eastAsia="仿宋" w:hAnsi="仿宋" w:cs="宋体" w:hint="eastAsia"/>
                <w:sz w:val="24"/>
              </w:rPr>
              <w:t>分）</w:t>
            </w:r>
          </w:p>
        </w:tc>
        <w:tc>
          <w:tcPr>
            <w:tcW w:w="5372" w:type="dxa"/>
            <w:shd w:val="clear" w:color="auto" w:fill="auto"/>
            <w:vAlign w:val="center"/>
          </w:tcPr>
          <w:p w:rsidR="00F400E9" w:rsidRDefault="003804EE">
            <w:pPr>
              <w:rPr>
                <w:rFonts w:ascii="宋体" w:eastAsia="宋体" w:hAnsi="宋体" w:cs="宋体"/>
                <w:sz w:val="24"/>
              </w:rPr>
            </w:pPr>
            <w:r>
              <w:rPr>
                <w:rFonts w:ascii="仿宋" w:eastAsia="仿宋" w:hAnsi="仿宋" w:cs="宋体" w:hint="eastAsia"/>
                <w:sz w:val="24"/>
              </w:rPr>
              <w:t>建立校名校誉、专利权、著作权、非专利技术及其他财产权利等无形资产统计台账</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1</w:t>
            </w:r>
          </w:p>
        </w:tc>
        <w:tc>
          <w:tcPr>
            <w:tcW w:w="4948" w:type="dxa"/>
            <w:vAlign w:val="center"/>
          </w:tcPr>
          <w:p w:rsidR="00F400E9" w:rsidRDefault="003804EE">
            <w:pPr>
              <w:rPr>
                <w:rFonts w:ascii="宋体" w:hAnsi="宋体" w:cs="宋体"/>
                <w:sz w:val="24"/>
              </w:rPr>
            </w:pPr>
            <w:r>
              <w:rPr>
                <w:rFonts w:ascii="仿宋" w:eastAsia="仿宋" w:hAnsi="仿宋" w:cs="宋体" w:hint="eastAsia"/>
                <w:sz w:val="24"/>
              </w:rPr>
              <w:t>有校名校誉、专利权、著作权、非专利技术及其他财产权利等无形资产统计台账（</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1341"/>
        </w:trPr>
        <w:tc>
          <w:tcPr>
            <w:tcW w:w="1359" w:type="dxa"/>
            <w:vMerge/>
            <w:shd w:val="clear" w:color="auto" w:fill="auto"/>
            <w:vAlign w:val="center"/>
          </w:tcPr>
          <w:p w:rsidR="00F400E9" w:rsidRDefault="00F400E9">
            <w:pPr>
              <w:jc w:val="center"/>
              <w:rPr>
                <w:rFonts w:ascii="仿宋" w:eastAsia="仿宋" w:hAnsi="仿宋" w:cs="宋体"/>
                <w:b/>
                <w:sz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rPr>
                <w:rFonts w:ascii="宋体" w:eastAsia="宋体" w:hAnsi="宋体" w:cs="宋体"/>
                <w:sz w:val="24"/>
              </w:rPr>
            </w:pPr>
            <w:r>
              <w:rPr>
                <w:rFonts w:ascii="仿宋" w:eastAsia="仿宋" w:hAnsi="仿宋" w:cs="宋体" w:hint="eastAsia"/>
                <w:sz w:val="24"/>
              </w:rPr>
              <w:t>无形资产转让、使用收益及时足额上缴学校财务，纳入预算管理</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1</w:t>
            </w:r>
          </w:p>
        </w:tc>
        <w:tc>
          <w:tcPr>
            <w:tcW w:w="4948" w:type="dxa"/>
            <w:vAlign w:val="center"/>
          </w:tcPr>
          <w:p w:rsidR="00F400E9" w:rsidRDefault="003804EE">
            <w:pPr>
              <w:rPr>
                <w:rFonts w:ascii="宋体" w:hAnsi="宋体" w:cs="宋体"/>
                <w:sz w:val="24"/>
              </w:rPr>
            </w:pPr>
            <w:r>
              <w:rPr>
                <w:rFonts w:ascii="仿宋" w:eastAsia="仿宋" w:hAnsi="仿宋" w:cs="宋体" w:hint="eastAsia"/>
                <w:sz w:val="24"/>
              </w:rPr>
              <w:t>无形资产各项收益及时足额上缴学校财务，纳入学校预算管理（</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trHeight w:hRule="exact" w:val="1784"/>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权属管理</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4</w:t>
            </w:r>
            <w:r>
              <w:rPr>
                <w:rFonts w:ascii="仿宋" w:eastAsia="仿宋" w:hAnsi="仿宋" w:cs="宋体" w:hint="eastAsia"/>
                <w:sz w:val="24"/>
              </w:rPr>
              <w:t>分）</w:t>
            </w:r>
          </w:p>
        </w:tc>
        <w:tc>
          <w:tcPr>
            <w:tcW w:w="5372" w:type="dxa"/>
            <w:shd w:val="clear" w:color="auto" w:fill="auto"/>
            <w:vAlign w:val="center"/>
          </w:tcPr>
          <w:p w:rsidR="00F400E9" w:rsidRDefault="003804EE">
            <w:pPr>
              <w:rPr>
                <w:rFonts w:ascii="仿宋" w:eastAsia="仿宋" w:hAnsi="仿宋" w:cs="宋体"/>
                <w:sz w:val="24"/>
              </w:rPr>
            </w:pPr>
            <w:r>
              <w:rPr>
                <w:rFonts w:ascii="仿宋" w:eastAsia="仿宋" w:hAnsi="仿宋" w:cs="宋体" w:hint="eastAsia"/>
                <w:sz w:val="24"/>
              </w:rPr>
              <w:t>资产权属清晰。土地、房屋、车辆产权权属单位名称与当前名称一致，产权关系变化时，及时变更，做到账证统一</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4</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学校在用土地、房屋、车辆均有产权证书（</w:t>
            </w:r>
            <w:r>
              <w:rPr>
                <w:rFonts w:ascii="仿宋" w:eastAsia="仿宋" w:hAnsi="仿宋" w:cs="宋体" w:hint="eastAsia"/>
                <w:sz w:val="24"/>
              </w:rPr>
              <w:t>3</w:t>
            </w:r>
            <w:r>
              <w:rPr>
                <w:rFonts w:ascii="仿宋" w:eastAsia="仿宋" w:hAnsi="仿宋" w:cs="宋体" w:hint="eastAsia"/>
                <w:sz w:val="24"/>
              </w:rPr>
              <w:t>分）</w:t>
            </w:r>
          </w:p>
          <w:p w:rsidR="00F400E9" w:rsidRDefault="003804EE">
            <w:pPr>
              <w:rPr>
                <w:rFonts w:ascii="仿宋" w:eastAsia="仿宋" w:hAnsi="仿宋" w:cs="宋体"/>
                <w:sz w:val="24"/>
              </w:rPr>
            </w:pPr>
            <w:r>
              <w:rPr>
                <w:rFonts w:ascii="仿宋" w:eastAsia="仿宋" w:hAnsi="仿宋" w:cs="宋体" w:hint="eastAsia"/>
                <w:sz w:val="24"/>
              </w:rPr>
              <w:t>学校各类权属证书的产权人与学校当前名称一致（</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915"/>
        </w:trPr>
        <w:tc>
          <w:tcPr>
            <w:tcW w:w="1359" w:type="dxa"/>
            <w:vMerge w:val="restart"/>
            <w:shd w:val="clear" w:color="auto" w:fill="auto"/>
            <w:vAlign w:val="center"/>
          </w:tcPr>
          <w:p w:rsidR="00F400E9" w:rsidRDefault="003804EE">
            <w:pPr>
              <w:jc w:val="center"/>
              <w:rPr>
                <w:rFonts w:ascii="仿宋" w:eastAsia="仿宋" w:hAnsi="仿宋" w:cs="宋体"/>
                <w:b/>
                <w:sz w:val="24"/>
              </w:rPr>
            </w:pPr>
            <w:r>
              <w:rPr>
                <w:rFonts w:ascii="仿宋" w:eastAsia="仿宋" w:hAnsi="仿宋" w:cs="宋体" w:hint="eastAsia"/>
                <w:b/>
                <w:sz w:val="24"/>
              </w:rPr>
              <w:lastRenderedPageBreak/>
              <w:t>资产报表</w:t>
            </w:r>
            <w:proofErr w:type="gramStart"/>
            <w:r>
              <w:rPr>
                <w:rFonts w:ascii="仿宋" w:eastAsia="仿宋" w:hAnsi="仿宋" w:cs="宋体" w:hint="eastAsia"/>
                <w:b/>
                <w:sz w:val="24"/>
              </w:rPr>
              <w:t>和</w:t>
            </w:r>
            <w:proofErr w:type="gramEnd"/>
          </w:p>
          <w:p w:rsidR="00F400E9" w:rsidRDefault="003804EE">
            <w:pPr>
              <w:jc w:val="center"/>
              <w:rPr>
                <w:rFonts w:ascii="仿宋" w:eastAsia="仿宋" w:hAnsi="仿宋" w:cs="宋体"/>
                <w:b/>
                <w:sz w:val="24"/>
              </w:rPr>
            </w:pPr>
            <w:r>
              <w:rPr>
                <w:rFonts w:ascii="仿宋" w:eastAsia="仿宋" w:hAnsi="仿宋" w:cs="宋体" w:hint="eastAsia"/>
                <w:b/>
                <w:sz w:val="24"/>
              </w:rPr>
              <w:t>产权登记</w:t>
            </w:r>
          </w:p>
          <w:p w:rsidR="00F400E9" w:rsidRDefault="003804EE">
            <w:pPr>
              <w:jc w:val="center"/>
              <w:rPr>
                <w:rFonts w:ascii="宋体" w:eastAsia="宋体" w:hAnsi="宋体" w:cs="Times New Roman"/>
                <w:sz w:val="24"/>
                <w:szCs w:val="24"/>
              </w:rPr>
            </w:pPr>
            <w:r>
              <w:rPr>
                <w:rFonts w:ascii="仿宋" w:eastAsia="仿宋" w:hAnsi="仿宋" w:cs="宋体" w:hint="eastAsia"/>
                <w:b/>
                <w:sz w:val="24"/>
              </w:rPr>
              <w:t>（</w:t>
            </w:r>
            <w:r>
              <w:rPr>
                <w:rFonts w:ascii="仿宋" w:eastAsia="仿宋" w:hAnsi="仿宋" w:cs="宋体" w:hint="eastAsia"/>
                <w:b/>
                <w:sz w:val="24"/>
              </w:rPr>
              <w:t>20</w:t>
            </w:r>
            <w:r>
              <w:rPr>
                <w:rFonts w:ascii="仿宋" w:eastAsia="仿宋" w:hAnsi="仿宋" w:cs="宋体" w:hint="eastAsia"/>
                <w:b/>
                <w:sz w:val="24"/>
              </w:rPr>
              <w:t>分）</w:t>
            </w: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资产报表</w:t>
            </w:r>
          </w:p>
          <w:p w:rsidR="00F400E9" w:rsidRDefault="003804EE">
            <w:pPr>
              <w:jc w:val="center"/>
              <w:rPr>
                <w:rFonts w:ascii="仿宋" w:eastAsia="仿宋" w:hAnsi="仿宋" w:cs="宋体"/>
                <w:sz w:val="24"/>
              </w:rPr>
            </w:pPr>
            <w:r>
              <w:rPr>
                <w:rFonts w:ascii="仿宋" w:eastAsia="仿宋" w:hAnsi="仿宋" w:cs="宋体" w:hint="eastAsia"/>
                <w:sz w:val="24"/>
              </w:rPr>
              <w:t>和</w:t>
            </w:r>
          </w:p>
          <w:p w:rsidR="00F400E9" w:rsidRDefault="003804EE">
            <w:pPr>
              <w:jc w:val="center"/>
              <w:rPr>
                <w:rFonts w:ascii="仿宋" w:eastAsia="仿宋" w:hAnsi="仿宋" w:cs="宋体"/>
                <w:sz w:val="24"/>
              </w:rPr>
            </w:pPr>
            <w:r>
              <w:rPr>
                <w:rFonts w:ascii="仿宋" w:eastAsia="仿宋" w:hAnsi="仿宋" w:cs="宋体" w:hint="eastAsia"/>
                <w:sz w:val="24"/>
              </w:rPr>
              <w:t>产权登记</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20</w:t>
            </w:r>
            <w:r>
              <w:rPr>
                <w:rFonts w:ascii="仿宋" w:eastAsia="仿宋" w:hAnsi="仿宋" w:cs="宋体" w:hint="eastAsia"/>
                <w:sz w:val="24"/>
              </w:rPr>
              <w:t>分）</w:t>
            </w:r>
          </w:p>
        </w:tc>
        <w:tc>
          <w:tcPr>
            <w:tcW w:w="5372" w:type="dxa"/>
            <w:shd w:val="clear" w:color="auto" w:fill="auto"/>
            <w:vAlign w:val="center"/>
          </w:tcPr>
          <w:p w:rsidR="00F400E9" w:rsidRDefault="003804EE">
            <w:pPr>
              <w:jc w:val="left"/>
              <w:rPr>
                <w:rFonts w:ascii="仿宋" w:eastAsia="仿宋" w:hAnsi="仿宋" w:cs="宋体"/>
                <w:sz w:val="24"/>
              </w:rPr>
            </w:pPr>
            <w:r>
              <w:rPr>
                <w:rFonts w:ascii="仿宋" w:eastAsia="仿宋" w:hAnsi="仿宋" w:cs="宋体" w:hint="eastAsia"/>
                <w:sz w:val="24"/>
              </w:rPr>
              <w:t>按时报送资产报表和产权登记表</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3</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按照教育厅要求按时填报资产报表（</w:t>
            </w:r>
            <w:r>
              <w:rPr>
                <w:rFonts w:ascii="仿宋" w:eastAsia="仿宋" w:hAnsi="仿宋" w:cs="宋体" w:hint="eastAsia"/>
                <w:sz w:val="24"/>
              </w:rPr>
              <w:t>2</w:t>
            </w:r>
            <w:r>
              <w:rPr>
                <w:rFonts w:ascii="仿宋" w:eastAsia="仿宋" w:hAnsi="仿宋" w:cs="宋体" w:hint="eastAsia"/>
                <w:sz w:val="24"/>
              </w:rPr>
              <w:t>分）</w:t>
            </w:r>
          </w:p>
          <w:p w:rsidR="00F400E9" w:rsidRDefault="003804EE">
            <w:pPr>
              <w:rPr>
                <w:rFonts w:ascii="宋体" w:hAnsi="宋体" w:cs="宋体"/>
                <w:sz w:val="24"/>
              </w:rPr>
            </w:pPr>
            <w:r>
              <w:rPr>
                <w:rFonts w:ascii="仿宋" w:eastAsia="仿宋" w:hAnsi="仿宋" w:cs="宋体" w:hint="eastAsia"/>
                <w:sz w:val="24"/>
              </w:rPr>
              <w:t>按照教育厅要求按时填报产权登记表（</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705"/>
        </w:trPr>
        <w:tc>
          <w:tcPr>
            <w:tcW w:w="1359" w:type="dxa"/>
            <w:vMerge/>
            <w:shd w:val="clear" w:color="auto" w:fill="auto"/>
            <w:vAlign w:val="center"/>
          </w:tcPr>
          <w:p w:rsidR="00F400E9" w:rsidRDefault="00F400E9">
            <w:pPr>
              <w:jc w:val="center"/>
              <w:rPr>
                <w:rFonts w:ascii="仿宋" w:eastAsia="仿宋" w:hAnsi="仿宋" w:cs="宋体"/>
                <w:b/>
                <w:sz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jc w:val="left"/>
              <w:rPr>
                <w:rFonts w:ascii="仿宋" w:eastAsia="仿宋" w:hAnsi="仿宋" w:cs="宋体"/>
                <w:sz w:val="24"/>
              </w:rPr>
            </w:pPr>
            <w:r>
              <w:rPr>
                <w:rFonts w:ascii="仿宋" w:eastAsia="仿宋" w:hAnsi="仿宋" w:cs="宋体" w:hint="eastAsia"/>
                <w:sz w:val="24"/>
              </w:rPr>
              <w:t>按时报送企业决算报表和月度快报</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按时报送企业决算报表（</w:t>
            </w:r>
            <w:r>
              <w:rPr>
                <w:rFonts w:ascii="仿宋" w:eastAsia="仿宋" w:hAnsi="仿宋" w:cs="宋体" w:hint="eastAsia"/>
                <w:sz w:val="24"/>
              </w:rPr>
              <w:t>1</w:t>
            </w:r>
            <w:r>
              <w:rPr>
                <w:rFonts w:ascii="仿宋" w:eastAsia="仿宋" w:hAnsi="仿宋" w:cs="宋体" w:hint="eastAsia"/>
                <w:sz w:val="24"/>
              </w:rPr>
              <w:t>分）</w:t>
            </w:r>
          </w:p>
          <w:p w:rsidR="00F400E9" w:rsidRDefault="003804EE">
            <w:pPr>
              <w:rPr>
                <w:rFonts w:ascii="仿宋" w:eastAsia="仿宋" w:hAnsi="仿宋" w:cs="宋体"/>
                <w:sz w:val="24"/>
              </w:rPr>
            </w:pPr>
            <w:r>
              <w:rPr>
                <w:rFonts w:ascii="仿宋" w:eastAsia="仿宋" w:hAnsi="仿宋" w:cs="宋体" w:hint="eastAsia"/>
                <w:sz w:val="24"/>
              </w:rPr>
              <w:t>按时报送企业快报（</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781"/>
        </w:trPr>
        <w:tc>
          <w:tcPr>
            <w:tcW w:w="1359" w:type="dxa"/>
            <w:vMerge/>
            <w:shd w:val="clear" w:color="auto" w:fill="auto"/>
            <w:vAlign w:val="center"/>
          </w:tcPr>
          <w:p w:rsidR="00F400E9" w:rsidRDefault="00F400E9">
            <w:pPr>
              <w:jc w:val="center"/>
              <w:rPr>
                <w:rFonts w:ascii="仿宋" w:eastAsia="仿宋" w:hAnsi="仿宋" w:cs="宋体"/>
                <w:b/>
                <w:sz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jc w:val="left"/>
              <w:rPr>
                <w:rFonts w:ascii="仿宋" w:eastAsia="仿宋" w:hAnsi="仿宋" w:cs="宋体"/>
                <w:sz w:val="24"/>
              </w:rPr>
            </w:pPr>
            <w:r>
              <w:rPr>
                <w:rFonts w:ascii="仿宋" w:eastAsia="仿宋" w:hAnsi="仿宋" w:cs="宋体" w:hint="eastAsia"/>
                <w:sz w:val="24"/>
              </w:rPr>
              <w:t>按时报送行政事业国有资产季报</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于季度终了后</w:t>
            </w:r>
            <w:r>
              <w:rPr>
                <w:rFonts w:ascii="仿宋" w:eastAsia="仿宋" w:hAnsi="仿宋" w:cs="宋体" w:hint="eastAsia"/>
                <w:sz w:val="24"/>
              </w:rPr>
              <w:t>15</w:t>
            </w:r>
            <w:r>
              <w:rPr>
                <w:rFonts w:ascii="仿宋" w:eastAsia="仿宋" w:hAnsi="仿宋" w:cs="宋体" w:hint="eastAsia"/>
                <w:sz w:val="24"/>
              </w:rPr>
              <w:t>日内通过“山东省行政事业资产管理信息系统”填报国有资产季报（</w:t>
            </w:r>
            <w:r>
              <w:rPr>
                <w:rFonts w:ascii="仿宋" w:eastAsia="仿宋" w:hAnsi="仿宋" w:cs="宋体" w:hint="eastAsia"/>
                <w:sz w:val="24"/>
              </w:rPr>
              <w:t>2</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985"/>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宋体" w:eastAsia="宋体" w:hAnsi="宋体" w:cs="宋体"/>
                <w:sz w:val="24"/>
              </w:rPr>
            </w:pPr>
          </w:p>
        </w:tc>
        <w:tc>
          <w:tcPr>
            <w:tcW w:w="5372" w:type="dxa"/>
            <w:shd w:val="clear" w:color="auto" w:fill="auto"/>
            <w:vAlign w:val="center"/>
          </w:tcPr>
          <w:p w:rsidR="00F400E9" w:rsidRDefault="003804EE">
            <w:pPr>
              <w:jc w:val="left"/>
              <w:rPr>
                <w:rFonts w:ascii="仿宋" w:eastAsia="仿宋" w:hAnsi="仿宋" w:cs="宋体"/>
                <w:sz w:val="24"/>
              </w:rPr>
            </w:pPr>
            <w:r>
              <w:rPr>
                <w:rFonts w:ascii="仿宋" w:eastAsia="仿宋" w:hAnsi="仿宋" w:cs="宋体" w:hint="eastAsia"/>
                <w:sz w:val="24"/>
              </w:rPr>
              <w:t>资产报表数据真实完整，与财务决算报表中资产相关数据一致</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10</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资产报表数据真实完整（</w:t>
            </w:r>
            <w:r>
              <w:rPr>
                <w:rFonts w:ascii="仿宋" w:eastAsia="仿宋" w:hAnsi="仿宋" w:cs="宋体" w:hint="eastAsia"/>
                <w:sz w:val="24"/>
              </w:rPr>
              <w:t>5</w:t>
            </w:r>
            <w:r>
              <w:rPr>
                <w:rFonts w:ascii="仿宋" w:eastAsia="仿宋" w:hAnsi="仿宋" w:cs="宋体" w:hint="eastAsia"/>
                <w:sz w:val="24"/>
              </w:rPr>
              <w:t>分）</w:t>
            </w:r>
          </w:p>
          <w:p w:rsidR="00F400E9" w:rsidRDefault="003804EE">
            <w:pPr>
              <w:rPr>
                <w:rFonts w:ascii="仿宋" w:eastAsia="仿宋" w:hAnsi="仿宋" w:cs="宋体"/>
                <w:sz w:val="24"/>
              </w:rPr>
            </w:pPr>
            <w:r>
              <w:rPr>
                <w:rFonts w:ascii="仿宋" w:eastAsia="仿宋" w:hAnsi="仿宋" w:cs="宋体" w:hint="eastAsia"/>
                <w:sz w:val="24"/>
              </w:rPr>
              <w:t>资产报表数据与财务决算报表中资产相关数据一致（</w:t>
            </w:r>
            <w:r>
              <w:rPr>
                <w:rFonts w:ascii="仿宋" w:eastAsia="仿宋" w:hAnsi="仿宋" w:cs="宋体" w:hint="eastAsia"/>
                <w:sz w:val="24"/>
              </w:rPr>
              <w:t>5</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707"/>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宋体" w:eastAsia="宋体" w:hAnsi="宋体" w:cs="宋体"/>
                <w:sz w:val="24"/>
              </w:rPr>
            </w:pPr>
          </w:p>
        </w:tc>
        <w:tc>
          <w:tcPr>
            <w:tcW w:w="5372" w:type="dxa"/>
            <w:shd w:val="clear" w:color="auto" w:fill="auto"/>
            <w:vAlign w:val="center"/>
          </w:tcPr>
          <w:p w:rsidR="00F400E9" w:rsidRDefault="003804EE">
            <w:pPr>
              <w:jc w:val="left"/>
              <w:rPr>
                <w:rFonts w:ascii="仿宋" w:eastAsia="仿宋" w:hAnsi="仿宋" w:cs="宋体"/>
                <w:sz w:val="24"/>
              </w:rPr>
            </w:pPr>
            <w:r>
              <w:rPr>
                <w:rFonts w:ascii="仿宋" w:eastAsia="仿宋" w:hAnsi="仿宋" w:cs="宋体" w:hint="eastAsia"/>
                <w:sz w:val="24"/>
              </w:rPr>
              <w:t>提交本单位资产管理分析报告</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3</w:t>
            </w:r>
          </w:p>
        </w:tc>
        <w:tc>
          <w:tcPr>
            <w:tcW w:w="4948" w:type="dxa"/>
            <w:vAlign w:val="center"/>
          </w:tcPr>
          <w:p w:rsidR="00F400E9" w:rsidRDefault="003804EE">
            <w:pPr>
              <w:rPr>
                <w:rFonts w:ascii="宋体" w:hAnsi="宋体" w:cs="宋体"/>
                <w:sz w:val="24"/>
              </w:rPr>
            </w:pPr>
            <w:r>
              <w:rPr>
                <w:rFonts w:ascii="仿宋" w:eastAsia="仿宋" w:hAnsi="仿宋" w:cs="宋体" w:hint="eastAsia"/>
                <w:sz w:val="24"/>
              </w:rPr>
              <w:t>提交本单位资产管理分析报告（</w:t>
            </w:r>
            <w:r>
              <w:rPr>
                <w:rFonts w:ascii="仿宋" w:eastAsia="仿宋" w:hAnsi="仿宋" w:cs="宋体" w:hint="eastAsia"/>
                <w:sz w:val="24"/>
              </w:rPr>
              <w:t>3</w:t>
            </w:r>
            <w:r>
              <w:rPr>
                <w:rFonts w:ascii="仿宋" w:eastAsia="仿宋" w:hAnsi="仿宋" w:cs="宋体" w:hint="eastAsia"/>
                <w:sz w:val="24"/>
              </w:rPr>
              <w:t>分）</w:t>
            </w:r>
          </w:p>
        </w:tc>
        <w:tc>
          <w:tcPr>
            <w:tcW w:w="740" w:type="dxa"/>
          </w:tcPr>
          <w:p w:rsidR="00F400E9" w:rsidRDefault="00F400E9">
            <w:pPr>
              <w:jc w:val="center"/>
              <w:rPr>
                <w:rFonts w:ascii="宋体" w:hAnsi="宋体" w:cs="宋体"/>
                <w:sz w:val="24"/>
              </w:rPr>
            </w:pPr>
          </w:p>
        </w:tc>
      </w:tr>
      <w:tr w:rsidR="00F400E9">
        <w:trPr>
          <w:cantSplit/>
          <w:trHeight w:hRule="exact" w:val="704"/>
        </w:trPr>
        <w:tc>
          <w:tcPr>
            <w:tcW w:w="1359" w:type="dxa"/>
            <w:vMerge w:val="restart"/>
            <w:shd w:val="clear" w:color="auto" w:fill="auto"/>
            <w:vAlign w:val="center"/>
          </w:tcPr>
          <w:p w:rsidR="00F400E9" w:rsidRDefault="003804EE">
            <w:pPr>
              <w:jc w:val="center"/>
              <w:rPr>
                <w:rFonts w:ascii="仿宋" w:eastAsia="仿宋" w:hAnsi="仿宋" w:cs="宋体"/>
                <w:b/>
                <w:sz w:val="24"/>
              </w:rPr>
            </w:pPr>
            <w:r>
              <w:rPr>
                <w:rFonts w:ascii="仿宋" w:eastAsia="仿宋" w:hAnsi="仿宋" w:cs="宋体" w:hint="eastAsia"/>
                <w:b/>
                <w:sz w:val="24"/>
              </w:rPr>
              <w:t>开放共享</w:t>
            </w:r>
            <w:proofErr w:type="gramStart"/>
            <w:r>
              <w:rPr>
                <w:rFonts w:ascii="仿宋" w:eastAsia="仿宋" w:hAnsi="仿宋" w:cs="宋体" w:hint="eastAsia"/>
                <w:b/>
                <w:sz w:val="24"/>
              </w:rPr>
              <w:t>和</w:t>
            </w:r>
            <w:proofErr w:type="gramEnd"/>
          </w:p>
          <w:p w:rsidR="00F400E9" w:rsidRDefault="003804EE">
            <w:pPr>
              <w:jc w:val="center"/>
              <w:rPr>
                <w:rFonts w:ascii="仿宋" w:eastAsia="仿宋" w:hAnsi="仿宋" w:cs="宋体"/>
                <w:b/>
                <w:sz w:val="24"/>
              </w:rPr>
            </w:pPr>
            <w:r>
              <w:rPr>
                <w:rFonts w:ascii="仿宋" w:eastAsia="仿宋" w:hAnsi="仿宋" w:cs="宋体" w:hint="eastAsia"/>
                <w:b/>
                <w:sz w:val="24"/>
              </w:rPr>
              <w:t>理论研究</w:t>
            </w:r>
          </w:p>
          <w:p w:rsidR="00F400E9" w:rsidRDefault="003804EE">
            <w:pPr>
              <w:jc w:val="center"/>
              <w:rPr>
                <w:rFonts w:ascii="宋体" w:eastAsia="宋体" w:hAnsi="宋体" w:cs="Times New Roman"/>
                <w:sz w:val="24"/>
                <w:szCs w:val="24"/>
              </w:rPr>
            </w:pPr>
            <w:r>
              <w:rPr>
                <w:rFonts w:ascii="仿宋" w:eastAsia="仿宋" w:hAnsi="仿宋" w:cs="宋体" w:hint="eastAsia"/>
                <w:b/>
                <w:sz w:val="24"/>
              </w:rPr>
              <w:t>（</w:t>
            </w:r>
            <w:r>
              <w:rPr>
                <w:rFonts w:ascii="仿宋" w:eastAsia="仿宋" w:hAnsi="仿宋" w:cs="宋体" w:hint="eastAsia"/>
                <w:b/>
                <w:sz w:val="24"/>
              </w:rPr>
              <w:t>5</w:t>
            </w:r>
            <w:r>
              <w:rPr>
                <w:rFonts w:ascii="仿宋" w:eastAsia="仿宋" w:hAnsi="仿宋" w:cs="宋体" w:hint="eastAsia"/>
                <w:b/>
                <w:sz w:val="24"/>
              </w:rPr>
              <w:t>分）</w:t>
            </w: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开放共享</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2</w:t>
            </w:r>
            <w:r>
              <w:rPr>
                <w:rFonts w:ascii="仿宋" w:eastAsia="仿宋" w:hAnsi="仿宋" w:cs="宋体" w:hint="eastAsia"/>
                <w:sz w:val="24"/>
              </w:rPr>
              <w:t>分）</w:t>
            </w:r>
          </w:p>
        </w:tc>
        <w:tc>
          <w:tcPr>
            <w:tcW w:w="5372" w:type="dxa"/>
            <w:shd w:val="clear" w:color="auto" w:fill="auto"/>
            <w:vAlign w:val="center"/>
          </w:tcPr>
          <w:p w:rsidR="00F400E9" w:rsidRDefault="003804EE">
            <w:pPr>
              <w:jc w:val="left"/>
              <w:rPr>
                <w:rFonts w:ascii="仿宋" w:eastAsia="仿宋" w:hAnsi="仿宋" w:cs="宋体"/>
                <w:sz w:val="24"/>
              </w:rPr>
            </w:pPr>
            <w:r>
              <w:rPr>
                <w:rFonts w:ascii="仿宋" w:eastAsia="仿宋" w:hAnsi="仿宋" w:cs="宋体" w:hint="eastAsia"/>
                <w:sz w:val="24"/>
              </w:rPr>
              <w:t>建立大型仪器设备共享、共用平台</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1</w:t>
            </w:r>
          </w:p>
        </w:tc>
        <w:tc>
          <w:tcPr>
            <w:tcW w:w="4948" w:type="dxa"/>
            <w:vAlign w:val="center"/>
          </w:tcPr>
          <w:p w:rsidR="00F400E9" w:rsidRDefault="003804EE">
            <w:pPr>
              <w:rPr>
                <w:rFonts w:ascii="宋体" w:eastAsia="宋体" w:hAnsi="宋体"/>
                <w:sz w:val="24"/>
                <w:szCs w:val="24"/>
              </w:rPr>
            </w:pPr>
            <w:r>
              <w:rPr>
                <w:rFonts w:ascii="仿宋" w:eastAsia="仿宋" w:hAnsi="仿宋" w:cs="宋体" w:hint="eastAsia"/>
                <w:sz w:val="24"/>
              </w:rPr>
              <w:t>建立大型仪器设备共享、共用平台（</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eastAsia="宋体" w:hAnsi="宋体"/>
                <w:sz w:val="24"/>
                <w:szCs w:val="24"/>
              </w:rPr>
            </w:pPr>
          </w:p>
        </w:tc>
      </w:tr>
      <w:tr w:rsidR="00F400E9">
        <w:trPr>
          <w:cantSplit/>
          <w:trHeight w:hRule="exact" w:val="714"/>
        </w:trPr>
        <w:tc>
          <w:tcPr>
            <w:tcW w:w="1359" w:type="dxa"/>
            <w:vMerge/>
            <w:shd w:val="clear" w:color="auto" w:fill="auto"/>
            <w:vAlign w:val="center"/>
          </w:tcPr>
          <w:p w:rsidR="00F400E9" w:rsidRDefault="00F400E9">
            <w:pPr>
              <w:jc w:val="center"/>
              <w:rPr>
                <w:rFonts w:ascii="仿宋" w:eastAsia="仿宋" w:hAnsi="仿宋" w:cs="宋体"/>
                <w:b/>
                <w:sz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jc w:val="left"/>
              <w:rPr>
                <w:rFonts w:ascii="仿宋" w:eastAsia="仿宋" w:hAnsi="仿宋" w:cs="宋体"/>
                <w:sz w:val="24"/>
              </w:rPr>
            </w:pPr>
            <w:r>
              <w:rPr>
                <w:rFonts w:ascii="仿宋" w:eastAsia="仿宋" w:hAnsi="仿宋" w:cs="宋体" w:hint="eastAsia"/>
                <w:sz w:val="24"/>
              </w:rPr>
              <w:t>建立房产资源共享平台，房产功能性划分清晰</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1</w:t>
            </w:r>
          </w:p>
        </w:tc>
        <w:tc>
          <w:tcPr>
            <w:tcW w:w="4948" w:type="dxa"/>
            <w:vAlign w:val="center"/>
          </w:tcPr>
          <w:p w:rsidR="00F400E9" w:rsidRDefault="003804EE">
            <w:pPr>
              <w:rPr>
                <w:rFonts w:ascii="宋体" w:eastAsia="宋体" w:hAnsi="宋体"/>
                <w:sz w:val="24"/>
                <w:szCs w:val="24"/>
              </w:rPr>
            </w:pPr>
            <w:r>
              <w:rPr>
                <w:rFonts w:ascii="仿宋" w:eastAsia="仿宋" w:hAnsi="仿宋" w:cs="宋体" w:hint="eastAsia"/>
                <w:sz w:val="24"/>
              </w:rPr>
              <w:t>建立房产资源共享平台（</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eastAsia="宋体" w:hAnsi="宋体"/>
                <w:sz w:val="24"/>
                <w:szCs w:val="24"/>
              </w:rPr>
            </w:pPr>
          </w:p>
        </w:tc>
      </w:tr>
      <w:tr w:rsidR="00F400E9">
        <w:trPr>
          <w:cantSplit/>
          <w:trHeight w:hRule="exact" w:val="973"/>
        </w:trPr>
        <w:tc>
          <w:tcPr>
            <w:tcW w:w="1359" w:type="dxa"/>
            <w:vMerge/>
            <w:shd w:val="clear" w:color="auto" w:fill="auto"/>
            <w:vAlign w:val="center"/>
          </w:tcPr>
          <w:p w:rsidR="00F400E9" w:rsidRDefault="00F400E9">
            <w:pPr>
              <w:jc w:val="center"/>
              <w:rPr>
                <w:rFonts w:ascii="宋体" w:eastAsia="宋体" w:hAnsi="宋体" w:cs="Times New Roman"/>
                <w:sz w:val="24"/>
                <w:szCs w:val="24"/>
              </w:rPr>
            </w:pPr>
          </w:p>
        </w:tc>
        <w:tc>
          <w:tcPr>
            <w:tcW w:w="1296" w:type="dxa"/>
            <w:vMerge w:val="restart"/>
            <w:shd w:val="clear" w:color="auto" w:fill="auto"/>
            <w:vAlign w:val="center"/>
          </w:tcPr>
          <w:p w:rsidR="00F400E9" w:rsidRDefault="003804EE">
            <w:pPr>
              <w:jc w:val="center"/>
              <w:rPr>
                <w:rFonts w:ascii="仿宋" w:eastAsia="仿宋" w:hAnsi="仿宋" w:cs="宋体"/>
                <w:sz w:val="24"/>
              </w:rPr>
            </w:pPr>
            <w:r>
              <w:rPr>
                <w:rFonts w:ascii="仿宋" w:eastAsia="仿宋" w:hAnsi="仿宋" w:cs="宋体" w:hint="eastAsia"/>
                <w:sz w:val="24"/>
              </w:rPr>
              <w:t>理论研究</w:t>
            </w:r>
          </w:p>
          <w:p w:rsidR="00F400E9" w:rsidRDefault="003804EE">
            <w:pPr>
              <w:jc w:val="center"/>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3</w:t>
            </w:r>
            <w:r>
              <w:rPr>
                <w:rFonts w:ascii="仿宋" w:eastAsia="仿宋" w:hAnsi="仿宋" w:cs="宋体" w:hint="eastAsia"/>
                <w:sz w:val="24"/>
              </w:rPr>
              <w:t>分）</w:t>
            </w:r>
          </w:p>
        </w:tc>
        <w:tc>
          <w:tcPr>
            <w:tcW w:w="5372" w:type="dxa"/>
            <w:shd w:val="clear" w:color="auto" w:fill="auto"/>
            <w:vAlign w:val="center"/>
          </w:tcPr>
          <w:p w:rsidR="00F400E9" w:rsidRDefault="003804EE">
            <w:pPr>
              <w:jc w:val="left"/>
              <w:rPr>
                <w:rFonts w:ascii="仿宋" w:eastAsia="仿宋" w:hAnsi="仿宋" w:cs="宋体"/>
                <w:sz w:val="24"/>
              </w:rPr>
            </w:pPr>
            <w:r>
              <w:rPr>
                <w:rFonts w:ascii="仿宋" w:eastAsia="仿宋" w:hAnsi="仿宋" w:cs="宋体" w:hint="eastAsia"/>
                <w:sz w:val="24"/>
              </w:rPr>
              <w:t>积极组织、参加各种资产管理工作交流活动</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1</w:t>
            </w:r>
          </w:p>
        </w:tc>
        <w:tc>
          <w:tcPr>
            <w:tcW w:w="4948" w:type="dxa"/>
            <w:vAlign w:val="center"/>
          </w:tcPr>
          <w:p w:rsidR="00F400E9" w:rsidRDefault="003804EE">
            <w:pPr>
              <w:rPr>
                <w:rFonts w:ascii="宋体" w:eastAsia="宋体" w:hAnsi="宋体"/>
                <w:sz w:val="24"/>
                <w:szCs w:val="24"/>
              </w:rPr>
            </w:pPr>
            <w:r>
              <w:rPr>
                <w:rFonts w:ascii="仿宋" w:eastAsia="仿宋" w:hAnsi="仿宋" w:cs="宋体" w:hint="eastAsia"/>
                <w:sz w:val="24"/>
              </w:rPr>
              <w:t>积极组织、参加各种资产管理工作交流活动（</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eastAsia="宋体" w:hAnsi="宋体"/>
                <w:sz w:val="24"/>
                <w:szCs w:val="24"/>
              </w:rPr>
            </w:pPr>
          </w:p>
        </w:tc>
      </w:tr>
      <w:tr w:rsidR="00F400E9">
        <w:trPr>
          <w:cantSplit/>
          <w:trHeight w:hRule="exact" w:val="1575"/>
        </w:trPr>
        <w:tc>
          <w:tcPr>
            <w:tcW w:w="1359" w:type="dxa"/>
            <w:vMerge/>
            <w:shd w:val="clear" w:color="auto" w:fill="auto"/>
            <w:vAlign w:val="center"/>
          </w:tcPr>
          <w:p w:rsidR="00F400E9" w:rsidRDefault="00F400E9">
            <w:pPr>
              <w:rPr>
                <w:rFonts w:ascii="宋体" w:eastAsia="宋体" w:hAnsi="宋体" w:cs="Times New Roman"/>
                <w:sz w:val="24"/>
                <w:szCs w:val="24"/>
              </w:rPr>
            </w:pPr>
          </w:p>
        </w:tc>
        <w:tc>
          <w:tcPr>
            <w:tcW w:w="1296" w:type="dxa"/>
            <w:vMerge/>
            <w:shd w:val="clear" w:color="auto" w:fill="auto"/>
            <w:vAlign w:val="center"/>
          </w:tcPr>
          <w:p w:rsidR="00F400E9" w:rsidRDefault="00F400E9">
            <w:pPr>
              <w:jc w:val="center"/>
              <w:rPr>
                <w:rFonts w:ascii="仿宋" w:eastAsia="仿宋" w:hAnsi="仿宋" w:cs="宋体"/>
                <w:sz w:val="24"/>
              </w:rPr>
            </w:pPr>
          </w:p>
        </w:tc>
        <w:tc>
          <w:tcPr>
            <w:tcW w:w="5372" w:type="dxa"/>
            <w:shd w:val="clear" w:color="auto" w:fill="auto"/>
            <w:vAlign w:val="center"/>
          </w:tcPr>
          <w:p w:rsidR="00F400E9" w:rsidRDefault="003804EE">
            <w:pPr>
              <w:jc w:val="left"/>
              <w:rPr>
                <w:rFonts w:ascii="仿宋" w:eastAsia="仿宋" w:hAnsi="仿宋" w:cs="宋体"/>
                <w:sz w:val="24"/>
              </w:rPr>
            </w:pPr>
            <w:r>
              <w:rPr>
                <w:rFonts w:ascii="仿宋" w:eastAsia="仿宋" w:hAnsi="仿宋" w:cs="宋体" w:hint="eastAsia"/>
                <w:sz w:val="24"/>
              </w:rPr>
              <w:t>积极进行资产管理理论研究，形成学术成果</w:t>
            </w:r>
          </w:p>
        </w:tc>
        <w:tc>
          <w:tcPr>
            <w:tcW w:w="852" w:type="dxa"/>
            <w:shd w:val="clear" w:color="auto" w:fill="auto"/>
            <w:vAlign w:val="center"/>
          </w:tcPr>
          <w:p w:rsidR="00F400E9" w:rsidRDefault="003804EE">
            <w:pPr>
              <w:jc w:val="center"/>
              <w:rPr>
                <w:rFonts w:ascii="仿宋" w:eastAsia="仿宋" w:hAnsi="仿宋"/>
                <w:sz w:val="24"/>
                <w:szCs w:val="24"/>
              </w:rPr>
            </w:pPr>
            <w:r>
              <w:rPr>
                <w:rFonts w:ascii="仿宋" w:eastAsia="仿宋" w:hAnsi="仿宋" w:hint="eastAsia"/>
                <w:sz w:val="24"/>
                <w:szCs w:val="24"/>
              </w:rPr>
              <w:t>2</w:t>
            </w:r>
          </w:p>
        </w:tc>
        <w:tc>
          <w:tcPr>
            <w:tcW w:w="4948" w:type="dxa"/>
            <w:vAlign w:val="center"/>
          </w:tcPr>
          <w:p w:rsidR="00F400E9" w:rsidRDefault="003804EE">
            <w:pPr>
              <w:rPr>
                <w:rFonts w:ascii="仿宋" w:eastAsia="仿宋" w:hAnsi="仿宋" w:cs="宋体"/>
                <w:sz w:val="24"/>
              </w:rPr>
            </w:pPr>
            <w:r>
              <w:rPr>
                <w:rFonts w:ascii="仿宋" w:eastAsia="仿宋" w:hAnsi="仿宋" w:cs="宋体" w:hint="eastAsia"/>
                <w:sz w:val="24"/>
              </w:rPr>
              <w:t>年度内在公开刊物上发表资产管理相关论文（</w:t>
            </w:r>
            <w:r>
              <w:rPr>
                <w:rFonts w:ascii="仿宋" w:eastAsia="仿宋" w:hAnsi="仿宋" w:cs="宋体" w:hint="eastAsia"/>
                <w:sz w:val="24"/>
              </w:rPr>
              <w:t>1</w:t>
            </w:r>
            <w:r>
              <w:rPr>
                <w:rFonts w:ascii="仿宋" w:eastAsia="仿宋" w:hAnsi="仿宋" w:cs="宋体" w:hint="eastAsia"/>
                <w:sz w:val="24"/>
              </w:rPr>
              <w:t>分）</w:t>
            </w:r>
          </w:p>
          <w:p w:rsidR="00F400E9" w:rsidRDefault="003804EE">
            <w:pPr>
              <w:rPr>
                <w:rFonts w:ascii="宋体" w:eastAsia="宋体" w:hAnsi="宋体"/>
                <w:sz w:val="24"/>
                <w:szCs w:val="24"/>
              </w:rPr>
            </w:pPr>
            <w:r>
              <w:rPr>
                <w:rFonts w:ascii="仿宋" w:eastAsia="仿宋" w:hAnsi="仿宋" w:cs="宋体" w:hint="eastAsia"/>
                <w:sz w:val="24"/>
              </w:rPr>
              <w:t>年度内承担、参与厅局级及以上资产管理相关科研项目（</w:t>
            </w:r>
            <w:r>
              <w:rPr>
                <w:rFonts w:ascii="仿宋" w:eastAsia="仿宋" w:hAnsi="仿宋" w:cs="宋体" w:hint="eastAsia"/>
                <w:sz w:val="24"/>
              </w:rPr>
              <w:t>1</w:t>
            </w:r>
            <w:r>
              <w:rPr>
                <w:rFonts w:ascii="仿宋" w:eastAsia="仿宋" w:hAnsi="仿宋" w:cs="宋体" w:hint="eastAsia"/>
                <w:sz w:val="24"/>
              </w:rPr>
              <w:t>分）</w:t>
            </w:r>
          </w:p>
        </w:tc>
        <w:tc>
          <w:tcPr>
            <w:tcW w:w="740" w:type="dxa"/>
          </w:tcPr>
          <w:p w:rsidR="00F400E9" w:rsidRDefault="00F400E9">
            <w:pPr>
              <w:jc w:val="center"/>
              <w:rPr>
                <w:rFonts w:ascii="宋体" w:eastAsia="宋体" w:hAnsi="宋体"/>
                <w:sz w:val="24"/>
                <w:szCs w:val="24"/>
              </w:rPr>
            </w:pPr>
          </w:p>
        </w:tc>
      </w:tr>
      <w:tr w:rsidR="00F400E9">
        <w:trPr>
          <w:cantSplit/>
          <w:trHeight w:hRule="exact" w:val="807"/>
        </w:trPr>
        <w:tc>
          <w:tcPr>
            <w:tcW w:w="13827" w:type="dxa"/>
            <w:gridSpan w:val="5"/>
            <w:shd w:val="clear" w:color="auto" w:fill="auto"/>
            <w:vAlign w:val="center"/>
          </w:tcPr>
          <w:p w:rsidR="00F400E9" w:rsidRDefault="003804EE">
            <w:pPr>
              <w:jc w:val="center"/>
              <w:rPr>
                <w:rFonts w:ascii="仿宋" w:eastAsia="仿宋" w:hAnsi="仿宋" w:cs="宋体"/>
                <w:b/>
                <w:sz w:val="24"/>
              </w:rPr>
            </w:pPr>
            <w:r>
              <w:rPr>
                <w:rFonts w:ascii="宋体" w:eastAsia="宋体" w:hAnsi="宋体" w:cs="Times New Roman" w:hint="eastAsia"/>
                <w:b/>
                <w:sz w:val="24"/>
                <w:szCs w:val="24"/>
              </w:rPr>
              <w:t>考评</w:t>
            </w:r>
            <w:r>
              <w:rPr>
                <w:rFonts w:ascii="宋体" w:eastAsia="宋体" w:hAnsi="宋体" w:cs="Times New Roman"/>
                <w:b/>
                <w:sz w:val="24"/>
                <w:szCs w:val="24"/>
              </w:rPr>
              <w:t>得分</w:t>
            </w:r>
            <w:r>
              <w:rPr>
                <w:rFonts w:ascii="仿宋" w:eastAsia="仿宋" w:hAnsi="仿宋" w:cs="宋体"/>
                <w:b/>
                <w:sz w:val="24"/>
              </w:rPr>
              <w:t>合计</w:t>
            </w:r>
          </w:p>
        </w:tc>
        <w:tc>
          <w:tcPr>
            <w:tcW w:w="740" w:type="dxa"/>
          </w:tcPr>
          <w:p w:rsidR="00F400E9" w:rsidRDefault="00F400E9">
            <w:pPr>
              <w:jc w:val="center"/>
              <w:rPr>
                <w:rFonts w:ascii="宋体" w:eastAsia="宋体" w:hAnsi="宋体"/>
                <w:sz w:val="24"/>
                <w:szCs w:val="24"/>
              </w:rPr>
            </w:pPr>
          </w:p>
        </w:tc>
      </w:tr>
    </w:tbl>
    <w:p w:rsidR="00F400E9" w:rsidRDefault="00F400E9" w:rsidP="003804EE">
      <w:pPr>
        <w:widowControl/>
        <w:snapToGrid w:val="0"/>
        <w:spacing w:before="100" w:beforeAutospacing="1" w:after="312"/>
        <w:ind w:rightChars="-159" w:right="-334"/>
        <w:rPr>
          <w:rFonts w:ascii="方正小标宋简体" w:eastAsia="方正小标宋简体" w:hAnsi="黑体"/>
        </w:rPr>
      </w:pPr>
    </w:p>
    <w:sectPr w:rsidR="00F400E9">
      <w:pgSz w:w="16838" w:h="11906" w:orient="landscape"/>
      <w:pgMar w:top="1077" w:right="1440" w:bottom="1134"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HorizontalSpacing w:val="150"/>
  <w:drawingGridVerticalSpacing w:val="20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72"/>
    <w:rsid w:val="00002FC9"/>
    <w:rsid w:val="0002500B"/>
    <w:rsid w:val="00037830"/>
    <w:rsid w:val="0007112A"/>
    <w:rsid w:val="0008696F"/>
    <w:rsid w:val="000A1F9E"/>
    <w:rsid w:val="000B13B5"/>
    <w:rsid w:val="000D553A"/>
    <w:rsid w:val="000E2321"/>
    <w:rsid w:val="00127A91"/>
    <w:rsid w:val="00131DD6"/>
    <w:rsid w:val="001A18A5"/>
    <w:rsid w:val="001A72C0"/>
    <w:rsid w:val="001D455D"/>
    <w:rsid w:val="0020035C"/>
    <w:rsid w:val="00215A87"/>
    <w:rsid w:val="0024244C"/>
    <w:rsid w:val="00263FE4"/>
    <w:rsid w:val="00293FFE"/>
    <w:rsid w:val="002B4CF6"/>
    <w:rsid w:val="002D30BA"/>
    <w:rsid w:val="002F0530"/>
    <w:rsid w:val="002F639B"/>
    <w:rsid w:val="003125C5"/>
    <w:rsid w:val="00315BBE"/>
    <w:rsid w:val="00322CFA"/>
    <w:rsid w:val="00325066"/>
    <w:rsid w:val="003804EE"/>
    <w:rsid w:val="00380EC4"/>
    <w:rsid w:val="00390243"/>
    <w:rsid w:val="003D620A"/>
    <w:rsid w:val="003E0118"/>
    <w:rsid w:val="004A2FC0"/>
    <w:rsid w:val="004B77F6"/>
    <w:rsid w:val="004D2529"/>
    <w:rsid w:val="004F46C2"/>
    <w:rsid w:val="005226D1"/>
    <w:rsid w:val="0052625F"/>
    <w:rsid w:val="00550914"/>
    <w:rsid w:val="005950BD"/>
    <w:rsid w:val="005A0318"/>
    <w:rsid w:val="005C70D0"/>
    <w:rsid w:val="005E540C"/>
    <w:rsid w:val="005E6BDE"/>
    <w:rsid w:val="00644F82"/>
    <w:rsid w:val="006776A2"/>
    <w:rsid w:val="006A4D2F"/>
    <w:rsid w:val="006B375A"/>
    <w:rsid w:val="00703BF9"/>
    <w:rsid w:val="00723B6E"/>
    <w:rsid w:val="00746A7F"/>
    <w:rsid w:val="00757571"/>
    <w:rsid w:val="00772219"/>
    <w:rsid w:val="00790E09"/>
    <w:rsid w:val="008154F9"/>
    <w:rsid w:val="00832441"/>
    <w:rsid w:val="00835A45"/>
    <w:rsid w:val="00841F82"/>
    <w:rsid w:val="00863D53"/>
    <w:rsid w:val="00874345"/>
    <w:rsid w:val="008A7BFF"/>
    <w:rsid w:val="008E4708"/>
    <w:rsid w:val="0090789B"/>
    <w:rsid w:val="009261A7"/>
    <w:rsid w:val="00932491"/>
    <w:rsid w:val="009932BB"/>
    <w:rsid w:val="00996AF0"/>
    <w:rsid w:val="009C091E"/>
    <w:rsid w:val="009D43A8"/>
    <w:rsid w:val="009D69EB"/>
    <w:rsid w:val="00A11F80"/>
    <w:rsid w:val="00A25530"/>
    <w:rsid w:val="00AC44CD"/>
    <w:rsid w:val="00AE0A18"/>
    <w:rsid w:val="00AF3CAE"/>
    <w:rsid w:val="00B513EA"/>
    <w:rsid w:val="00B62C7B"/>
    <w:rsid w:val="00B77D52"/>
    <w:rsid w:val="00B90A70"/>
    <w:rsid w:val="00BB28E0"/>
    <w:rsid w:val="00C4154B"/>
    <w:rsid w:val="00C4374C"/>
    <w:rsid w:val="00C45D20"/>
    <w:rsid w:val="00C77890"/>
    <w:rsid w:val="00CB3AD5"/>
    <w:rsid w:val="00CF5786"/>
    <w:rsid w:val="00D2136F"/>
    <w:rsid w:val="00D36D02"/>
    <w:rsid w:val="00D60E62"/>
    <w:rsid w:val="00D7008B"/>
    <w:rsid w:val="00D95438"/>
    <w:rsid w:val="00DD3E0B"/>
    <w:rsid w:val="00E02A32"/>
    <w:rsid w:val="00E45230"/>
    <w:rsid w:val="00E5220C"/>
    <w:rsid w:val="00E57642"/>
    <w:rsid w:val="00E75D87"/>
    <w:rsid w:val="00E81472"/>
    <w:rsid w:val="00EC0F12"/>
    <w:rsid w:val="00EC1640"/>
    <w:rsid w:val="00EC1BB1"/>
    <w:rsid w:val="00F400E9"/>
    <w:rsid w:val="00F40CDC"/>
    <w:rsid w:val="00F84368"/>
    <w:rsid w:val="00FA7F1F"/>
    <w:rsid w:val="00FC128D"/>
    <w:rsid w:val="74A66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1034D-D990-41AA-B36B-2267854A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807</Words>
  <Characters>4603</Characters>
  <Application>Microsoft Office Word</Application>
  <DocSecurity>0</DocSecurity>
  <Lines>38</Lines>
  <Paragraphs>10</Paragraphs>
  <ScaleCrop>false</ScaleCrop>
  <Company>齐鲁工业大学</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董云</cp:lastModifiedBy>
  <cp:revision>67</cp:revision>
  <dcterms:created xsi:type="dcterms:W3CDTF">2018-03-06T01:30:00Z</dcterms:created>
  <dcterms:modified xsi:type="dcterms:W3CDTF">2018-04-17T04:33:00Z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